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Microsoft YaHei UI" w:hAnsi="Microsoft YaHei UI" w:eastAsia="宋体" w:cs="Microsoft YaHei UI"/>
          <w:i w:val="0"/>
          <w:iCs w:val="0"/>
          <w:caps w:val="0"/>
          <w:color w:val="000000" w:themeColor="text1"/>
          <w:spacing w:val="8"/>
          <w:sz w:val="25"/>
          <w:szCs w:val="25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附件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</w:t>
      </w:r>
      <w:bookmarkStart w:id="0" w:name="_GoBack"/>
      <w:r>
        <w:rPr>
          <w:rFonts w:hint="eastAsia" w:ascii="仿宋" w:hAnsi="仿宋" w:eastAsia="仿宋" w:cs="仿宋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4定边县文创设计大赛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作品”评选报名表</w:t>
      </w:r>
      <w:bookmarkEnd w:id="0"/>
    </w:p>
    <w:tbl>
      <w:tblPr>
        <w:tblStyle w:val="3"/>
        <w:tblW w:w="9018" w:type="dxa"/>
        <w:tblInd w:w="-1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758"/>
        <w:gridCol w:w="2546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参赛赛道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参赛单位（个人）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作品类型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（最多填写5人，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将印制于荣誉证书）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参赛单位或个人所属区县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参赛作品是否存在意识形态导向问题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通信地址及邮编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创意（设计）说明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00字以内）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年产品销售数量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（未面市产品不填）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版权所有单位或个人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版权声明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兹承诺该作品具有完整、合法的著作权，不存在抄袭、借用等法律问题。如出现相关问题，将退回该作品的全部扶持奖励和证书，并承担相关法律责任。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版权所有单位盖章或版权所有人签字：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NjMyMzUyMDM5NTYwZWUxZjYyMjhjNjEyMjUwNWEifQ=="/>
  </w:docVars>
  <w:rsids>
    <w:rsidRoot w:val="0A671538"/>
    <w:rsid w:val="0A67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2024-04-07T07:12:00Z</dcterms:created>
  <dc:creator>王涵（字子墉）</dc:creator>
  <cp:lastModifiedBy>王涵（字子墉）</cp:lastModifiedBy>
  <dcterms:modified xsi:type="dcterms:W3CDTF">2024-04-07T07:13:42Z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75397C98013D40489F1BC1977FB66DCD_11</vt:lpwstr>
  </property>
</Properties>
</file>