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中国惠安“李周杯”石雕创新设计大赛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报名表</w:t>
      </w:r>
    </w:p>
    <w:tbl>
      <w:tblPr>
        <w:tblStyle w:val="7"/>
        <w:tblpPr w:leftFromText="180" w:rightFromText="180" w:vertAnchor="text" w:horzAnchor="page" w:tblpXSpec="center" w:tblpY="605"/>
        <w:tblOverlap w:val="never"/>
        <w:tblW w:w="833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698"/>
        <w:gridCol w:w="2064"/>
        <w:gridCol w:w="1296"/>
        <w:gridCol w:w="22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作品名称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投稿组别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茶空间文创组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茶盘组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1"/>
                <w:szCs w:val="21"/>
              </w:rPr>
              <w:t>茶壶组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个人作品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性别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邮箱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地址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学生参赛者请填写学校地址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在职参赛者请填写单位地址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自由职业者请填写居住所在地地址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团体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作品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公司名称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赛事负责人姓名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邮箱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行业类别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高等院校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□科研院所 □设计机构 □生产企业 □综合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联系地址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设计说明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字以内）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8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firstLine="56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注意事项：</w:t>
            </w:r>
          </w:p>
          <w:p>
            <w:pPr>
              <w:widowControl/>
              <w:spacing w:line="520" w:lineRule="exact"/>
              <w:ind w:left="703" w:leftChars="300" w:hanging="73" w:hangingChars="35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参赛作品若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已申请专利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，请提供专利证书图片（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jpg格式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）。</w:t>
            </w:r>
          </w:p>
          <w:p>
            <w:pPr>
              <w:widowControl/>
              <w:spacing w:line="520" w:lineRule="exact"/>
              <w:ind w:left="703" w:leftChars="300" w:hanging="73" w:hangingChars="35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参赛作品若已登记版权，请提供版权证书图片（jpg格式）。</w:t>
            </w:r>
          </w:p>
        </w:tc>
      </w:tr>
    </w:tbl>
    <w:p>
      <w:pPr>
        <w:spacing w:line="600" w:lineRule="exact"/>
        <w:jc w:val="center"/>
        <w:rPr>
          <w:rFonts w:hint="eastAsia"/>
          <w:b/>
          <w:bCs/>
        </w:rPr>
      </w:pPr>
    </w:p>
    <w:p>
      <w:pPr>
        <w:spacing w:line="600" w:lineRule="exact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参赛承诺书</w:t>
      </w:r>
    </w:p>
    <w:p>
      <w:pPr>
        <w:spacing w:line="600" w:lineRule="exact"/>
        <w:jc w:val="left"/>
        <w:rPr>
          <w:rFonts w:hint="eastAsia"/>
        </w:rPr>
      </w:pPr>
      <w:r>
        <w:rPr>
          <w:rFonts w:hint="eastAsia"/>
        </w:rPr>
        <w:t>本单位/人已经认真阅读了大赛的相关内容，承诺遵守各项规定，自愿参加评选活动。在充分知晓并自愿接受以下各项条款的前提下，向</w:t>
      </w:r>
      <w:r>
        <w:rPr>
          <w:rFonts w:hint="eastAsia"/>
          <w:lang w:eastAsia="zh-CN"/>
        </w:rPr>
        <w:t>大赛组委会</w:t>
      </w:r>
      <w:r>
        <w:rPr>
          <w:rFonts w:hint="eastAsia"/>
        </w:rPr>
        <w:t>作出如下承诺：</w:t>
      </w:r>
    </w:p>
    <w:p>
      <w:pPr>
        <w:spacing w:line="600" w:lineRule="exact"/>
        <w:jc w:val="left"/>
        <w:rPr>
          <w:rFonts w:hint="eastAsia"/>
        </w:rPr>
      </w:pPr>
      <w:r>
        <w:rPr>
          <w:rFonts w:hint="eastAsia"/>
        </w:rPr>
        <w:t>1、本单位/人保证报名表所填写各项内容和提交的报名资料正确无误，若有不属实的情况发生，本单位/人将承担一切由此引起的后果。</w:t>
      </w:r>
    </w:p>
    <w:p>
      <w:pPr>
        <w:spacing w:line="600" w:lineRule="exact"/>
        <w:jc w:val="left"/>
        <w:rPr>
          <w:rFonts w:hint="eastAsia"/>
        </w:rPr>
      </w:pPr>
      <w:r>
        <w:rPr>
          <w:rFonts w:hint="eastAsia"/>
        </w:rPr>
        <w:t>2、本单位/人在提交作品前确保已经阅读并且愿意遵守相关比赛规则，任何违反比赛规则的作品，主办方有权取消其参赛资格。</w:t>
      </w:r>
    </w:p>
    <w:p>
      <w:pPr>
        <w:spacing w:line="600" w:lineRule="exact"/>
        <w:jc w:val="left"/>
        <w:rPr>
          <w:rFonts w:hint="eastAsia"/>
        </w:rPr>
      </w:pPr>
      <w:r>
        <w:rPr>
          <w:rFonts w:hint="eastAsia"/>
        </w:rPr>
        <w:t>3、本单位/人所提交的作品由本单位/人创作或参与创作，不存在盗用或侵犯知识产权的情况，如涉及著作权、版权、名誉权、隐私权等任何相关法律纠纷，其法律责任由参赛者本人承担，与大赛组委会无关。对侵犯他人知识产权的作品，大赛组委会保留做出取消其参赛资格的权利;对侵犯他人知识产权并获奖的作品，大赛组委会有权根据相关比赛规定取消其获奖资格。</w:t>
      </w:r>
    </w:p>
    <w:p>
      <w:pPr>
        <w:spacing w:line="600" w:lineRule="exact"/>
        <w:jc w:val="left"/>
        <w:rPr>
          <w:rFonts w:hint="eastAsia"/>
        </w:rPr>
      </w:pPr>
      <w:r>
        <w:rPr>
          <w:rFonts w:hint="eastAsia"/>
        </w:rPr>
        <w:t>4、主办单位或其指定企业并拥有将参赛作品编制成录像带、光盘或任何形式专辑，以营利或非营利方式推广之权利，及授予各传播媒体报导刊载播放之权利。倘参赛作品权利遭受侵害时，本单位/人愿配合主办单位进行追究。</w:t>
      </w:r>
    </w:p>
    <w:p>
      <w:pPr>
        <w:spacing w:line="600" w:lineRule="exact"/>
        <w:jc w:val="left"/>
        <w:rPr>
          <w:rFonts w:hint="eastAsia"/>
        </w:rPr>
      </w:pPr>
      <w:r>
        <w:rPr>
          <w:rFonts w:hint="eastAsia"/>
        </w:rPr>
        <w:t>5、参赛期间，本单位/人不得将参赛作品转让或授权给任何第三方，不得用参赛作品参与与本赛事相同或类似的其他活动。</w:t>
      </w:r>
    </w:p>
    <w:p>
      <w:pPr>
        <w:spacing w:line="600" w:lineRule="exact"/>
        <w:jc w:val="left"/>
        <w:rPr>
          <w:rFonts w:hint="eastAsia"/>
        </w:rPr>
      </w:pPr>
      <w:r>
        <w:rPr>
          <w:rFonts w:hint="eastAsia"/>
        </w:rPr>
        <w:t>6、作品所用设计软件不限，本单位/人需保留作品源文件(PSD或矢量格式，图形、文字、背景图等设计元素独立分层，可单独提取使用)。最终获奖设计师需在主办方与之联系后，向主办方提交作品源文件，并签署相关版权协议书，如不能提供源文件，则视为弃权相应奖项。</w:t>
      </w:r>
    </w:p>
    <w:p>
      <w:pPr>
        <w:spacing w:line="600" w:lineRule="exact"/>
        <w:jc w:val="left"/>
        <w:rPr>
          <w:rFonts w:hint="eastAsia"/>
        </w:rPr>
      </w:pPr>
      <w:r>
        <w:rPr>
          <w:rFonts w:hint="eastAsia"/>
        </w:rPr>
        <w:t>7、为保证本次赛事活动的公平公正，参赛作品不得添加任何与本次大赛无关的第三方LOGO，主办方在职员工参赛一律不参与评奖。</w:t>
      </w:r>
    </w:p>
    <w:p>
      <w:pPr>
        <w:spacing w:line="600" w:lineRule="exact"/>
        <w:jc w:val="left"/>
        <w:rPr>
          <w:rFonts w:hint="eastAsia"/>
        </w:rPr>
      </w:pPr>
      <w:r>
        <w:rPr>
          <w:rFonts w:hint="eastAsia"/>
        </w:rPr>
        <w:t>8、参赛作品一经上传审核通过将不予删除(被举报涉及侵权并经证实的作品除外)。</w:t>
      </w:r>
    </w:p>
    <w:p>
      <w:pPr>
        <w:spacing w:line="600" w:lineRule="exact"/>
        <w:jc w:val="left"/>
        <w:rPr>
          <w:rFonts w:hint="eastAsia"/>
        </w:rPr>
      </w:pPr>
      <w:r>
        <w:rPr>
          <w:rFonts w:hint="eastAsia"/>
        </w:rPr>
        <w:t>9、在大赛征集期间如有任何疑议或帮助请发送相关材料至材料至</w:t>
      </w:r>
      <w:r>
        <w:rPr>
          <w:rFonts w:hint="eastAsia"/>
          <w:lang w:eastAsia="zh-CN"/>
        </w:rPr>
        <w:t>大赛邮箱</w:t>
      </w:r>
      <w:r>
        <w:rPr>
          <w:rFonts w:hint="eastAsia"/>
        </w:rPr>
        <w:t>。</w:t>
      </w:r>
    </w:p>
    <w:p>
      <w:pPr>
        <w:spacing w:line="600" w:lineRule="exact"/>
        <w:jc w:val="left"/>
      </w:pPr>
      <w:r>
        <w:rPr>
          <w:rFonts w:hint="eastAsia"/>
        </w:rPr>
        <w:t>对本协议的解释、修改及更新权均属</w:t>
      </w:r>
      <w:r>
        <w:rPr>
          <w:rFonts w:hint="eastAsia"/>
          <w:lang w:eastAsia="zh-CN"/>
        </w:rPr>
        <w:t>大赛组委会</w:t>
      </w:r>
      <w:r>
        <w:rPr>
          <w:rFonts w:hint="eastAsia"/>
        </w:rPr>
        <w:t>所有。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13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QxNmJkYzQ5MzI1OWZmZTIwYjg3YThhMDMwN2E0ZjMifQ=="/>
  </w:docVars>
  <w:rsids>
    <w:rsidRoot w:val="000817C3"/>
    <w:rsid w:val="000817C3"/>
    <w:rsid w:val="000C57DC"/>
    <w:rsid w:val="001542D9"/>
    <w:rsid w:val="003B0432"/>
    <w:rsid w:val="0051595A"/>
    <w:rsid w:val="005D1B2F"/>
    <w:rsid w:val="00744C90"/>
    <w:rsid w:val="008F267E"/>
    <w:rsid w:val="009F291B"/>
    <w:rsid w:val="00A26A93"/>
    <w:rsid w:val="00A81A42"/>
    <w:rsid w:val="00A86326"/>
    <w:rsid w:val="00CE349C"/>
    <w:rsid w:val="016E0083"/>
    <w:rsid w:val="04544E17"/>
    <w:rsid w:val="251B3B8E"/>
    <w:rsid w:val="2FD33558"/>
    <w:rsid w:val="3B3C0FE2"/>
    <w:rsid w:val="3C2B6FFC"/>
    <w:rsid w:val="4101762D"/>
    <w:rsid w:val="4787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  <w:sz w:val="24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hdlcpqs</Company>
  <Pages>17</Pages>
  <Words>6850</Words>
  <Characters>7217</Characters>
  <Lines>53</Lines>
  <Paragraphs>15</Paragraphs>
  <ScaleCrop>false</ScaleCrop>
  <LinksUpToDate>false</LinksUpToDate>
  <CharactersWithSpaces>7265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2022-03-25T02:43:00Z</dcterms:created>
  <dc:creator>OA</dc:creator>
  <cp:lastModifiedBy>李龙</cp:lastModifiedBy>
  <dcterms:modified xsi:type="dcterms:W3CDTF">2024-06-14T02:12:22Z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9BE6F8F70AAE42B984A136F23B067CF9</vt:lpwstr>
  </property>
</Properties>
</file>