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4FA0" w14:textId="77777777" w:rsidR="000022F9" w:rsidRDefault="000022F9" w:rsidP="000E68C8">
      <w:pPr>
        <w:pStyle w:val="ae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333333"/>
          <w:sz w:val="48"/>
          <w:szCs w:val="48"/>
        </w:rPr>
      </w:pPr>
      <w:r>
        <w:rPr>
          <w:rFonts w:cs="宋体" w:hint="eastAsia"/>
          <w:b/>
          <w:bCs/>
          <w:color w:val="333333"/>
          <w:sz w:val="48"/>
          <w:szCs w:val="48"/>
        </w:rPr>
        <w:t>第五届</w:t>
      </w:r>
      <w:r>
        <w:rPr>
          <w:rFonts w:ascii="宋体" w:hAnsi="宋体" w:cs="宋体" w:hint="eastAsia"/>
          <w:b/>
          <w:bCs/>
          <w:color w:val="333333"/>
          <w:sz w:val="48"/>
          <w:szCs w:val="48"/>
        </w:rPr>
        <w:t>温州国际设计双年展</w:t>
      </w:r>
    </w:p>
    <w:p w14:paraId="1CED816C" w14:textId="77777777" w:rsidR="000022F9" w:rsidRDefault="000022F9" w:rsidP="000E68C8">
      <w:pPr>
        <w:pStyle w:val="ae"/>
        <w:widowControl/>
        <w:spacing w:before="0" w:beforeAutospacing="0" w:after="0" w:afterAutospacing="0" w:line="360" w:lineRule="auto"/>
        <w:jc w:val="center"/>
        <w:rPr>
          <w:rStyle w:val="af"/>
          <w:rFonts w:ascii="宋体" w:hAnsi="宋体" w:cs="宋体"/>
          <w:bCs/>
          <w:color w:val="333333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</w:rPr>
        <w:t>产品设计赛项要求及规范</w:t>
      </w:r>
    </w:p>
    <w:p w14:paraId="5E8ACCF9" w14:textId="77777777" w:rsidR="000022F9" w:rsidRDefault="000022F9" w:rsidP="000022F9">
      <w:pPr>
        <w:pStyle w:val="ae"/>
        <w:widowControl/>
        <w:numPr>
          <w:ilvl w:val="0"/>
          <w:numId w:val="1"/>
        </w:numPr>
        <w:spacing w:before="0" w:beforeAutospacing="0" w:after="0" w:afterAutospacing="0" w:line="360" w:lineRule="auto"/>
        <w:ind w:firstLineChars="200" w:firstLine="571"/>
        <w:rPr>
          <w:rStyle w:val="af"/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产品设计征集范围</w:t>
      </w:r>
    </w:p>
    <w:p w14:paraId="0DE643E7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leftChars="200" w:left="420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1、</w:t>
      </w:r>
      <w:r>
        <w:rPr>
          <w:rFonts w:ascii="宋体" w:hAnsi="宋体" w:cs="宋体" w:hint="eastAsia"/>
          <w:color w:val="333333"/>
          <w:sz w:val="28"/>
          <w:szCs w:val="28"/>
        </w:rPr>
        <w:t>征集通过互联网、物联网、人工智能、虚拟现实等科技手段实现智能生活，为生活生产提供便捷、安全服务的硬件产品、软件产品、软硬件结合产品等。</w:t>
      </w:r>
    </w:p>
    <w:p w14:paraId="55C7A76B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71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2、</w:t>
      </w:r>
      <w:r>
        <w:rPr>
          <w:rFonts w:ascii="宋体" w:hAnsi="宋体" w:cs="宋体" w:hint="eastAsia"/>
          <w:color w:val="333333"/>
          <w:sz w:val="28"/>
          <w:szCs w:val="28"/>
        </w:rPr>
        <w:t>征集与生产、生活密切相关的作品，包括人身安全防护产品、家居防护产品，生活、生产中的消防设备，智能监控、安全生产防护等与安全相关的产品。</w:t>
      </w:r>
    </w:p>
    <w:p w14:paraId="676E9E0B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71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3、</w:t>
      </w:r>
      <w:r>
        <w:rPr>
          <w:rFonts w:ascii="宋体" w:hAnsi="宋体" w:cs="宋体" w:hint="eastAsia"/>
          <w:color w:val="333333"/>
          <w:sz w:val="28"/>
          <w:szCs w:val="28"/>
        </w:rPr>
        <w:t>征集对人体进行装饰和美化的个人时尚用品，包括时装设计、鞋帽设计、皮具、服饰配品、眼镜、珠宝首饰等轻工产品。</w:t>
      </w:r>
    </w:p>
    <w:p w14:paraId="19B1F499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71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4、</w:t>
      </w:r>
      <w:r>
        <w:rPr>
          <w:rFonts w:ascii="宋体" w:hAnsi="宋体" w:cs="宋体" w:hint="eastAsia"/>
          <w:color w:val="333333"/>
          <w:sz w:val="28"/>
          <w:szCs w:val="28"/>
        </w:rPr>
        <w:t>征集可实现生产，应用于生活的非遗产品及衍生品、文创产品及衍生品、文创工业产品、标志、包装等。</w:t>
      </w:r>
    </w:p>
    <w:p w14:paraId="5B015AEF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71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及包含但不限于生活、生产中使用的产品均可投稿。</w:t>
      </w:r>
    </w:p>
    <w:p w14:paraId="5E0A7C5B" w14:textId="77777777" w:rsidR="000022F9" w:rsidRDefault="000022F9" w:rsidP="000022F9">
      <w:pPr>
        <w:pStyle w:val="ae"/>
        <w:widowControl/>
        <w:spacing w:before="350" w:beforeAutospacing="0" w:after="350" w:afterAutospacing="0" w:line="390" w:lineRule="atLeast"/>
        <w:ind w:left="480"/>
        <w:rPr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二、</w:t>
      </w:r>
      <w:r>
        <w:rPr>
          <w:rFonts w:ascii="黑体" w:eastAsia="黑体" w:hAnsi="宋体" w:cs="黑体" w:hint="eastAsia"/>
          <w:color w:val="333333"/>
          <w:sz w:val="28"/>
          <w:szCs w:val="28"/>
        </w:rPr>
        <w:t>作品规范</w:t>
      </w:r>
    </w:p>
    <w:p w14:paraId="5351A0B9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1、产品类展板图片：</w:t>
      </w:r>
    </w:p>
    <w:p w14:paraId="7D8FC819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竖式展板1张，700mm×1000mm竖版排列，分辨率为300dpi。除简易设计说明外，图片内容需体现作品全貌，硬件产品需标注作品尺寸（长×宽×高cm）、材质等信息，要求多角度、有参照物、尽可能体现作品原貌；</w:t>
      </w:r>
    </w:p>
    <w:p w14:paraId="0FFC60B2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图片格式统一为jpg或CMYK模式，单张图片大小不得超过80M。图版中应包括简要的设计说明，能够辅助说明作品的设计意图和特色，字符数不限，但语言文字应为中文（繁体、简体均可）或者英文。展板上下要有温州国际设计双年展图形识别模板，模板可到官网下载（http://wzdb.zjcst.edu.cn/）。</w:t>
      </w:r>
    </w:p>
    <w:p w14:paraId="601638A5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480"/>
        <w:rPr>
          <w:rFonts w:ascii="宋体" w:hAnsi="宋体" w:cs="宋体"/>
          <w:color w:val="333333"/>
          <w:sz w:val="28"/>
          <w:szCs w:val="28"/>
        </w:rPr>
      </w:pPr>
      <w:r>
        <w:rPr>
          <w:noProof/>
        </w:rPr>
        <w:drawing>
          <wp:inline distT="0" distB="0" distL="114300" distR="114300" wp14:anchorId="505802B4" wp14:editId="5B6C8E6D">
            <wp:extent cx="4737100" cy="6731000"/>
            <wp:effectExtent l="0" t="0" r="12700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67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803AF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2、作品评审图片：图片格式统一为jpg，210mm*290mm一张，附简要设计说明。横竖不限，分辨率为300dpi, RGB模式。单张图片大小不得超过20M。</w:t>
      </w:r>
    </w:p>
    <w:p w14:paraId="30022013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 3、视频文件说明</w:t>
      </w:r>
    </w:p>
    <w:p w14:paraId="5C954806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可附加视频、漫游动画，此项为加分项，不做硬性要求。视频格式为MP4，同一参赛题目中演示视频不超过100M，不低于20M，清晰度为1080p，时限不超过5分钟，显示比例为16:9，保证画面质量。</w:t>
      </w:r>
    </w:p>
    <w:p w14:paraId="65F90730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4、作品说明：200字以内，能够清晰表达作品创意、内容。</w:t>
      </w:r>
    </w:p>
    <w:p w14:paraId="1D95A3B1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</w:p>
    <w:p w14:paraId="10B57C52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71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三、奖项设置</w:t>
      </w:r>
    </w:p>
    <w:p w14:paraId="1D6F000D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本赛项设专业组和学生组2个组别（分组评审），各设金奖1名、银奖2名、铜奖3名、优秀奖若干。获奖者颁发由温州市委宣传部授权盖章的获奖证书及相应奖金。</w:t>
      </w:r>
    </w:p>
    <w:p w14:paraId="4661B748" w14:textId="77777777" w:rsidR="000022F9" w:rsidRDefault="000022F9" w:rsidP="000022F9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奖金额度如下：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320"/>
        <w:gridCol w:w="1320"/>
        <w:gridCol w:w="1120"/>
        <w:gridCol w:w="1120"/>
      </w:tblGrid>
      <w:tr w:rsidR="000022F9" w14:paraId="7D5FD670" w14:textId="77777777" w:rsidTr="00DC21CA">
        <w:trPr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DC126B7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赛项类别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5F700FC" w14:textId="77777777" w:rsidR="000022F9" w:rsidRDefault="000022F9" w:rsidP="00DC21C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组别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FEDC0D4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金奖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F0B5377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银奖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08DDCE4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铜奖</w:t>
            </w:r>
          </w:p>
        </w:tc>
      </w:tr>
      <w:tr w:rsidR="000022F9" w14:paraId="6434C2E2" w14:textId="77777777" w:rsidTr="00DC21CA">
        <w:trPr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0B28F0E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产品类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D26FC67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专业组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BADDFF9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10000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8762427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8000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755DE0F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5000</w:t>
            </w:r>
          </w:p>
        </w:tc>
      </w:tr>
      <w:tr w:rsidR="000022F9" w14:paraId="3DBBDDE3" w14:textId="77777777" w:rsidTr="00DC21CA">
        <w:trPr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7254559" w14:textId="77777777" w:rsidR="000022F9" w:rsidRDefault="000022F9" w:rsidP="00DC21C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BE23ABA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学生组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0F3D1C7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3000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4C3A1D2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2000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023F006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1000</w:t>
            </w:r>
          </w:p>
        </w:tc>
      </w:tr>
      <w:tr w:rsidR="000022F9" w14:paraId="7CC29841" w14:textId="77777777" w:rsidTr="00DC21CA">
        <w:trPr>
          <w:jc w:val="center"/>
        </w:trPr>
        <w:tc>
          <w:tcPr>
            <w:tcW w:w="6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B3C20C8" w14:textId="77777777" w:rsidR="000022F9" w:rsidRDefault="000022F9" w:rsidP="00DC21CA">
            <w:pPr>
              <w:pStyle w:val="ae"/>
              <w:widowControl/>
              <w:spacing w:before="0" w:beforeAutospacing="0" w:after="0" w:afterAutospacing="0" w:line="360" w:lineRule="auto"/>
              <w:ind w:firstLineChars="200" w:firstLine="560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产品类奖金包含模型费用：获奖作品模型做为大赛方收藏作品，如参赛作品不宜收藏，可制作缩小版模型。如果作品价值超过奖金，协商补差价。</w:t>
            </w:r>
          </w:p>
        </w:tc>
      </w:tr>
    </w:tbl>
    <w:p w14:paraId="57A59F99" w14:textId="0D6C12BA" w:rsidR="00BB0248" w:rsidRPr="000022F9" w:rsidRDefault="00BB0248" w:rsidP="000022F9"/>
    <w:sectPr w:rsidR="00BB0248" w:rsidRPr="0000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DE32A2"/>
    <w:multiLevelType w:val="singleLevel"/>
    <w:tmpl w:val="6F129E42"/>
    <w:lvl w:ilvl="0">
      <w:start w:val="1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num w:numId="1" w16cid:durableId="15062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AA"/>
    <w:rsid w:val="000022F9"/>
    <w:rsid w:val="00034B6F"/>
    <w:rsid w:val="000E68C8"/>
    <w:rsid w:val="007E4A9E"/>
    <w:rsid w:val="00BB0248"/>
    <w:rsid w:val="00F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39268"/>
  <w15:chartTrackingRefBased/>
  <w15:docId w15:val="{55E43878-07E9-474E-ACEE-BF76A95E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A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2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52A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F152A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f">
    <w:name w:val="Strong"/>
    <w:basedOn w:val="a0"/>
    <w:qFormat/>
    <w:rsid w:val="00F152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Zang</dc:creator>
  <cp:keywords/>
  <dc:description/>
  <cp:lastModifiedBy>Joe Zang</cp:lastModifiedBy>
  <cp:revision>3</cp:revision>
  <dcterms:created xsi:type="dcterms:W3CDTF">2024-03-13T05:47:00Z</dcterms:created>
  <dcterms:modified xsi:type="dcterms:W3CDTF">2024-03-13T06:59:00Z</dcterms:modified>
</cp:coreProperties>
</file>