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第二届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秋季赛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commentRangeStart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团体参赛</w:t>
      </w:r>
      <w:commentRangeEnd w:id="0"/>
      <w:r>
        <w:commentReference w:id="0"/>
      </w: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单位编号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213"/>
        <w:gridCol w:w="480"/>
        <w:gridCol w:w="280"/>
        <w:gridCol w:w="427"/>
        <w:gridCol w:w="41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例：李明老师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</w:t>
            </w: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js@126.com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组织者职称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已缴纳参赛费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例：25件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</w:t>
            </w:r>
            <w:r>
              <w:rPr>
                <w:rFonts w:hint="eastAsia" w:ascii="思源黑体 CN Normal" w:hAnsi="思源黑体 CN Normal" w:eastAsia="思源黑体 CN Normal" w:cs="思源黑体 CN Normal"/>
                <w:color w:val="0000FF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color w:val="0000FF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14:51Z" w:initials="">
    <w:p w14:paraId="46BE42AA">
      <w:pPr>
        <w:pStyle w:val="2"/>
      </w:pPr>
      <w:r>
        <w:rPr>
          <w:rFonts w:hint="eastAsia" w:ascii="思源黑体 CN Normal" w:hAnsi="思源黑体 CN Normal" w:eastAsia="思源黑体 CN Normal" w:cs="思源黑体 CN Normal"/>
          <w:sz w:val="20"/>
          <w:szCs w:val="22"/>
          <w:lang w:val="en-US" w:eastAsia="zh-CN"/>
        </w:rPr>
        <w:t>【重要】团体参赛参赛作品件数须不少于20件</w:t>
      </w:r>
    </w:p>
  </w:comment>
  <w:comment w:id="1" w:author="艺术竞赛网-1" w:date="2023-02-06T17:13:54Z" w:initials="">
    <w:p w14:paraId="253B793D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59E817C0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14:07Z" w:initials="">
    <w:p w14:paraId="651A0E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24350F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2DDA16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2C5F6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11250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0F8F05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049B3E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58764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11800E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4C99319B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14:15Z" w:initials="">
    <w:p w14:paraId="2CB1612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23EC4178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BE42AA" w15:done="0"/>
  <w15:commentEx w15:paraId="59E817C0" w15:done="0"/>
  <w15:commentEx w15:paraId="4C99319B" w15:done="0"/>
  <w15:commentEx w15:paraId="23EC41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微信公众号：yishujs（艺术竞赛网） 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赛事QQ客服：3168291193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/>
        <w:lang w:val="en-US"/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银行卡缴费：1088 8179 5187（银行：中国银行  户名：重庆岿然文化艺术馆）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5563989"/>
    <w:rsid w:val="069D7E4F"/>
    <w:rsid w:val="0C0B58DA"/>
    <w:rsid w:val="14C104F9"/>
    <w:rsid w:val="1A3212F9"/>
    <w:rsid w:val="1A885762"/>
    <w:rsid w:val="1BEC1C87"/>
    <w:rsid w:val="1F4472A4"/>
    <w:rsid w:val="1FEA1788"/>
    <w:rsid w:val="23251825"/>
    <w:rsid w:val="243B4F45"/>
    <w:rsid w:val="2697588A"/>
    <w:rsid w:val="26A2706A"/>
    <w:rsid w:val="26C25C6F"/>
    <w:rsid w:val="27A671A9"/>
    <w:rsid w:val="2D07220B"/>
    <w:rsid w:val="2E342442"/>
    <w:rsid w:val="316A3B6D"/>
    <w:rsid w:val="34187DEE"/>
    <w:rsid w:val="39E509BA"/>
    <w:rsid w:val="3EB5502E"/>
    <w:rsid w:val="42357C1B"/>
    <w:rsid w:val="47C7611D"/>
    <w:rsid w:val="49813EF8"/>
    <w:rsid w:val="49B43AD0"/>
    <w:rsid w:val="540B32CF"/>
    <w:rsid w:val="545300EE"/>
    <w:rsid w:val="574511ED"/>
    <w:rsid w:val="57ED62C1"/>
    <w:rsid w:val="59C61250"/>
    <w:rsid w:val="5B92303B"/>
    <w:rsid w:val="5C656C26"/>
    <w:rsid w:val="63283E00"/>
    <w:rsid w:val="6482687D"/>
    <w:rsid w:val="65DE36CA"/>
    <w:rsid w:val="676A764A"/>
    <w:rsid w:val="6ABA1153"/>
    <w:rsid w:val="6F6E388C"/>
    <w:rsid w:val="70272039"/>
    <w:rsid w:val="73253AC9"/>
    <w:rsid w:val="78644E5B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315</Characters>
  <Lines>0</Lines>
  <Paragraphs>0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文刀刘</cp:lastModifiedBy>
  <cp:lastPrinted>2022-02-25T13:41:00Z</cp:lastPrinted>
  <dcterms:modified xsi:type="dcterms:W3CDTF">2023-09-23T09:22:59Z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4BBAADE9DEEA4A4299C435EDBF72C57F</vt:lpwstr>
  </property>
</Properties>
</file>