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ind w:firstLine="640" w:firstLineChars="200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/>
          <w:sz w:val="32"/>
          <w:szCs w:val="32"/>
        </w:rPr>
        <w:t>附件</w:t>
      </w:r>
      <w:r>
        <w:rPr>
          <w:rFonts w:hint="eastAsia" w:ascii="仿宋_GB2312" w:hAnsi="仿宋_GB2312" w:cs="仿宋_GB2312"/>
          <w:sz w:val="32"/>
          <w:szCs w:val="32"/>
        </w:rPr>
        <w:t>1：</w:t>
      </w:r>
    </w:p>
    <w:p>
      <w:pPr>
        <w:spacing w:line="520" w:lineRule="exact"/>
        <w:ind w:firstLine="643" w:firstLineChars="200"/>
        <w:jc w:val="center"/>
        <w:rPr>
          <w:rFonts w:hint="eastAsia" w:ascii="仿宋_GB2312" w:hAnsi="仿宋_GB2312" w:cs="仿宋_GB2312"/>
          <w:b/>
          <w:sz w:val="32"/>
          <w:szCs w:val="32"/>
        </w:rPr>
      </w:pPr>
      <w:r>
        <w:rPr>
          <w:rFonts w:ascii="仿宋_GB2312" w:hAnsi="仿宋_GB2312" w:cs="仿宋_GB2312"/>
          <w:b/>
          <w:sz w:val="32"/>
          <w:szCs w:val="32"/>
        </w:rPr>
        <w:t>义乌以及义乌廉洁文化简介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义乌，古称“乌伤”，位于浙江省中部，为金华市代管的浙江省辖县级市，系Ⅱ型大城市。市域面积1105.46平方千米，目前中心城区建成区面积111.1平方公里。</w:t>
      </w:r>
      <w:r>
        <w:rPr>
          <w:rFonts w:hint="eastAsia" w:ascii="仿宋_GB2312" w:hAnsi="仿宋_GB2312" w:eastAsia="仿宋_GB2312" w:cs="仿宋_GB2312"/>
          <w:i/>
          <w:szCs w:val="24"/>
        </w:rPr>
        <w:t>2022</w:t>
      </w:r>
      <w:r>
        <w:rPr>
          <w:rFonts w:hint="eastAsia" w:ascii="宋体" w:hAnsi="宋体" w:eastAsia="宋体" w:cs="宋体"/>
          <w:i/>
          <w:szCs w:val="24"/>
        </w:rPr>
        <w:t>年</w:t>
      </w:r>
      <w:r>
        <w:rPr>
          <w:rFonts w:hint="eastAsia" w:ascii="仿宋_GB2312" w:hAnsi="仿宋_GB2312" w:eastAsia="仿宋_GB2312" w:cs="仿宋_GB2312"/>
          <w:i/>
          <w:szCs w:val="24"/>
        </w:rPr>
        <w:t>,</w:t>
      </w:r>
      <w:r>
        <w:rPr>
          <w:rFonts w:hint="eastAsia" w:ascii="宋体" w:hAnsi="宋体" w:eastAsia="宋体" w:cs="宋体"/>
          <w:i/>
          <w:szCs w:val="24"/>
        </w:rPr>
        <w:t>全市常住人口为</w:t>
      </w:r>
      <w:r>
        <w:rPr>
          <w:rFonts w:hint="eastAsia" w:ascii="仿宋_GB2312" w:hAnsi="仿宋_GB2312" w:eastAsia="仿宋_GB2312" w:cs="仿宋_GB2312"/>
          <w:i/>
          <w:szCs w:val="24"/>
        </w:rPr>
        <w:t>188.8</w:t>
      </w:r>
      <w:r>
        <w:rPr>
          <w:rFonts w:hint="eastAsia" w:ascii="宋体" w:hAnsi="宋体" w:eastAsia="宋体" w:cs="宋体"/>
          <w:i/>
          <w:szCs w:val="24"/>
        </w:rPr>
        <w:t>万人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，实现地区生产总值1835.54亿元，跻身中国百强县前十。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义乌历史悠久、人文荟萃，素有“文化之乡”的美誉，千年历史形成了“勤耕好学、刚正勇为、诚信包容”的“义乌精神”，拥有“中国书法之乡”“中国武术之乡”“中国现代民间绘画之乡”“中国曲艺之乡”等金名片，有名列“新时代浙江考古十大发现”的桥头遗址，有中国历史文化名镇、浙江四大古镇之一的佛堂镇，还有国家级传统村落13个、全国重点文物保护单位7处、国家级非遗代表性项目3项，这些都赋予了城市独特的韵味。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改革开放以来，义乌坚持和深化“兴商建市”发展战略，以培育、发展、提升市场为核心，大力推进工业化、国际化和城乡一体化，走出了一条富有自身特色的区域发展道路，成为改革开放全国18个典型地区之一，以全球最大的小商品集散地名闻于世。2006年习近平总书记在浙江工作期间，亲自总结推广“义乌发展经验”，称义乌的发展是“莫名其妙”、“无中生有”、“点石成金”。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</w:t>
      </w:r>
      <w:r>
        <w:rPr>
          <w:rFonts w:ascii="仿宋_GB2312" w:hAnsi="仿宋_GB2312" w:eastAsia="仿宋_GB2312" w:cs="仿宋_GB2312"/>
          <w:sz w:val="32"/>
          <w:szCs w:val="32"/>
        </w:rPr>
        <w:t>义乌高举习近平新时代中国特色社会主义思想伟大旗帜，深入贯彻落实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ascii="仿宋_GB2312" w:hAnsi="仿宋_GB2312" w:eastAsia="仿宋_GB2312" w:cs="仿宋_GB2312"/>
          <w:sz w:val="32"/>
          <w:szCs w:val="32"/>
        </w:rPr>
        <w:t>八八战略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ascii="仿宋_GB2312" w:hAnsi="仿宋_GB2312" w:eastAsia="仿宋_GB2312" w:cs="仿宋_GB2312"/>
          <w:sz w:val="32"/>
          <w:szCs w:val="32"/>
        </w:rPr>
        <w:t>，加快建设世界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ascii="仿宋_GB2312" w:hAnsi="仿宋_GB2312" w:eastAsia="仿宋_GB2312" w:cs="仿宋_GB2312"/>
          <w:sz w:val="32"/>
          <w:szCs w:val="32"/>
        </w:rPr>
        <w:t>小商品之都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实现经济稳中有进，社会和谐稳定，先后荣获国家卫生城市、全国文明城市、全国</w:t>
      </w:r>
      <w:r>
        <w:rPr>
          <w:rFonts w:ascii="仿宋_GB2312" w:hAnsi="仿宋_GB2312" w:eastAsia="仿宋_GB2312" w:cs="仿宋_GB2312"/>
          <w:sz w:val="32"/>
          <w:szCs w:val="32"/>
        </w:rPr>
        <w:t>社会信用体系建设示范城市</w:t>
      </w:r>
      <w:r>
        <w:rPr>
          <w:rFonts w:hint="eastAsia" w:ascii="仿宋_GB2312" w:hAnsi="仿宋_GB2312" w:eastAsia="仿宋_GB2312" w:cs="仿宋_GB2312"/>
          <w:sz w:val="32"/>
          <w:szCs w:val="32"/>
        </w:rPr>
        <w:t>、国家森林城市、国家知识产权强县示范县等荣誉称号。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商贸名城的光环下，可能很多人会忽视她的文化底色的是，义乌有着2200多年建县史，旧志中被称为“浙中母县，八婺肇基”。这片秉持“勤耕好学、刚正勇为、诚信包容”精神的大地，有着丰厚的廉洁文化积淀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义乌历史上曾涌现过骆宾王、宗泽、徐侨、吴百朋、朱一新等清官廉吏，无论身居庙堂还是蜗居草堂，他们的身上无不体现着“勇为百姓请命，敢为家国蹈死”、刚正不阿、清正廉洁的高贵品质。他们是义乌的风骨脊梁、浙江的自豪乃至中国的骄傲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外，作为《共产党宣言》中文全译本首译地，义乌还有着光荣的革命传统、丰富的红色资源、深厚的红色底蕴，其中富含着廉洁文化因子。陈望道一生追望大道、冯雪峰公而忘私以身作则，吴晗铁骨铮铮甘于贫困，三位红色名人的故事至今激励着后人勇毅前行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今的义乌因商而兴，全市90万市场主体是城市的根和魂，义乌正通过打造“清廉商户”品牌，传递“义商不行贿”的廉洁理念，赓续先贤高贵品格。同时通过大力建设“一带一路”廉洁之路，依托义新欧、义甬舟辐射作用和影响力，向世界宣讲中国清廉故事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一、义乌十大廉吏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Toc16545"/>
      <w:bookmarkStart w:id="1" w:name="_Toc19542"/>
      <w:bookmarkStart w:id="2" w:name="_Toc27068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1.骆统：年少有为</w:t>
      </w:r>
      <w:bookmarkEnd w:id="0"/>
      <w:bookmarkEnd w:id="1"/>
      <w:bookmarkEnd w:id="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抗明大义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骆统（公元193年-公元228年），字公绪，三国时乌伤人，为孙吴谋士和将领。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骆统年少时，遭逢饥荒之年，乡邻穷困，骆统就减少自己的饮食，大力救助，以致自己形容憔悴，他说“士大夫糟糠不足，我何心独饱”。20岁时，骆统就出任乌程相，政绩优异。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骆统一生曾先后上书表30余份，忠直敢言，言必赤诚。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3" w:name="_Toc24736"/>
      <w:bookmarkStart w:id="4" w:name="_Toc19636"/>
      <w:bookmarkStart w:id="5" w:name="_Toc20826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2.骆宾王：清白高洁是我一生的诗</w:t>
      </w:r>
      <w:bookmarkEnd w:id="3"/>
      <w:bookmarkEnd w:id="4"/>
      <w:bookmarkEnd w:id="5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骆宾王（约公元619年—约公元687年），字观光，婺州义乌人，“初唐四杰”之一。历长安主簿、侍御史、临海丞等职。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骆宾王担任侍御史时，秉公执法，恪尽职守，办了一大批贪赃枉法的案件。还屡屡上书言事，提出改革弊端、肃清朝纪的主张，结果得罪了权要，被诬陷下狱。在监狱里，骆宾王赋诗“无人信高洁，谁为表予心”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6" w:name="_Toc1338"/>
      <w:bookmarkStart w:id="7" w:name="_Toc10643"/>
      <w:bookmarkStart w:id="8" w:name="_Toc27057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3.宗泽：为官恤黎民，垂死尚三呼</w:t>
      </w:r>
      <w:bookmarkEnd w:id="6"/>
      <w:bookmarkEnd w:id="7"/>
      <w:bookmarkEnd w:id="8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宗泽（公元1060年-公元1128年），字汝霖，谥忠简，婺州义乌人，两宋之交杰出政治家、军事家。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元祐八年（1093年）冬，朝廷大开御河，有的役夫冻死道途，时任大名府馆陶县尉宗泽上书建议：“稍延迟至初春，可不扰而办。”千百役夫得以活命。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在任东京留守期间，宗泽前后24次上书力主还都东京，不获采纳，三呼“渡河”而卒。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9" w:name="_Toc23099"/>
      <w:bookmarkStart w:id="10" w:name="_Toc13005"/>
      <w:bookmarkStart w:id="11" w:name="_Toc2793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4.徐侨：明白刚直士</w:t>
      </w:r>
      <w:bookmarkEnd w:id="9"/>
      <w:bookmarkEnd w:id="10"/>
      <w:bookmarkEnd w:id="11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徐侨（公元1160年-公元1237年），字崇甫，谥文清，婺州义乌人，理学家朱熹嫡传弟子。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嘉定十一年（1218年）冬，徐侨任提举江南东路常平茶盐公事，看见数以万计的淮民流亡，于是命令地方官拿出粮食赈济。有官员认为还须请示上级，徐侨怒说：“赈饥如救溺，怎能按常规文书往还，迁延误事？”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徐侨每到一地，“以实心行实政，吏畏民怀，久而不忘”。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5.黄溍：清风高节，一片冰心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黄溍（公元1277年-公元1357年），字晋卿，义乌稠城人，元代著名史官、文学家、书法家、画家，为元代“儒林四杰”之一。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黄溍任州县官的20多年间，两袖清风，惠及地方，深得百姓爱戴。在京师20余年，他也“足不登巨公势家之门”，光明磊落，一身正气。当时才德之士都称赞他：“清风高节，如冰壶玉尺，纤尘不染。”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6.王袆：文章节义两不朽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王袆（公元1322年—公元1374年），明代官吏、学者。字子充，号华川，婺州义乌人。与宋濂并称“浙东二儒”。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武五年（1372年），朱元璋下诏由时任翰林院待制的王袆持节出使云南。在王袆屡次劝导下，统治云南的梁王君臣降明之念逐渐增强，北元统治者得知梁王存有二心后，对梁王严加责备，要他杀害王袆，以断其降明退路。王袆慨然而叹：“我死何惜，然云南之祸，自此始矣！”最终血洒云南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7.虞守愚：勤政一生惠黎民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虞守愚（公元1483年-公元1569年），字惟明，号东崖，明代义乌廿三里华溪人。官至刑部尚书。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嘉靖七年（1528年），虞守愚任江西道监察御史。时值隆冬，港运士卒因雨雪所阻，无法回家，饥寒交迫。虞守愚即奏请赈济，士卒数千得以顺利过冬。虞守愚晚年告老还乡，诲子孙以忠厚方正之道，总说：“做人切勿攀附权贵，不然，有冰山倾颓之危也。”在家乡有捐资助学、建桥、立祠、置公田以救济贫困等诸多美事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8.吴百朋：御史品格儒将风采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吴百朋（公元1520年-公元1578年），字惟锡，号尧山，明代义乌江东大元村人。官至刑部尚书。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百朋为官清廉，一生俭朴。受命督工建造嘉靖老家大明堂楚邸，屡获赏赐，他“辄封识藏之”，离任时又悉数奉还。严冬巡视北方边境，他拒穿华袍，部属也因之不敢穿绣服。巡抚赣州六年，离任时，将其按例应得的“逾额者十七万金”悉数交还国库，单车就道，一无所携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9.朱之锡：鞠躬尽瘁，死于任上的“河神”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朱之锡（公元1623年-公元1666年），字孟九，号梅麓，义乌义亭陇头朱人，清初治河名臣。官至兵部尚书兼都察院右副都御史、总督河道。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顺治十四年（1657年），时年35岁的朱之锡以兵部尚书衔出任河道总督。他“什一在署，什九在外”，“南北交驰，寝食俱废”，总督河道10年间，河库存银由10万两增长到46万余两。按朝中规定，可将5万两“余羡”赏给朱之锡本人，但他却分文不取，以至于他死之后“家无余财”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10.朱一新：言论侃侃真御史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朱一新（公元1846年-公元1894年），字蓉生，号鼎甫，清代义乌赤岸朱店人。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绪十二年（1886）七月，慈禧派醇亲王奕譞到天津巡阅北洋海军，让太监李莲英随行。八月，朱一新上《预防宦寺流弊疏》，慈禧震怒将朱一新降职为六部主事候补。丢了官，朱一新并不怨愤后悔。他在致友人的信中说：“一身之进退行藏，久已置之度外。第念时艰方亟，丝毫无补，而徒使小臣得直谏之名，大局鲜转圜之益。”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二、义乌三杰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12" w:name="_Toc11527"/>
      <w:bookmarkStart w:id="13" w:name="_Toc1822"/>
      <w:bookmarkStart w:id="14" w:name="_Toc2729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1.陈望道：一生追望大道</w:t>
      </w:r>
      <w:bookmarkEnd w:id="12"/>
      <w:bookmarkEnd w:id="13"/>
      <w:bookmarkEnd w:id="14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陈望道（1891年-1977年），城西街道分水塘村人，我国早期传播马克思主义思想的先驱，著名的爱国人士，杰出的教育家和语言学家。他翻译了《共产党宣言》第一部中文全译本，参与了中国共产党的创立。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1944年秋，复旦大学新闻系新生入校，当时陈望道先生讲授修辞学。第一节课，他走进教室，打开皮包把一堆小额钞票放在讲台上。然后，陈望道问谁买了他的《修辞学发凡》，举手示意。学生们疑惑不解地举起手来。陈望道微笑着说：“你们买书时，在定价中有一小部分是出版社付给我的版税，现在我把版税退给你们，我不收自己学生的版税。”学生们陆续地走上讲台领取退回的版税，然后毕恭毕敬地给陈先生鞠上一躬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凭陈望道的资历和人脉，他打个招呼，可以轻易办成很多事情，但违反组织原则的事情他坚决不干。而谁生活上有困难，他却会提供帮助。当年，陈望道的儿子陈振新报考复旦大学差了3分，有复旦领导悄悄暗示是否招进来，陈望道一口拒绝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2.冯雪峰：高似山峰洁如雪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冯雪峰（1903年-1976年），原名福春，笔名画室、洛扬等，现代著名诗人、作家、文艺理论家，赤岸镇神坛村人。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1951年，冯雪峰任人民文学出版社社长兼总编辑。当时，周恩来总理指示配给冯雪峰一辆专用小汽车，而冯雪峰只有到中南海开会等重要活动时才偶尔坐坐。下雨天他坐车回家，到胡同口就下车，走回家去，怕车轮溅起的泥水落到行人身上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冯雪峰的夫人何爱玉比他小6岁，30年代以来协助地下党做了大量工作，完全有资格调入社里工作。然而，冯雪峰只让夫人在编制外当一名不拿工资的秘书。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雪峰从不讲究衣食住行，他常说的一句话是，“只要有吃的就行。”除因工作需要有时“西装革履”外，平时他最爱穿的还是瞿秋白送他的那件半新半旧的青灰色长衫。每当脱下，总是小心翼翼地抚平，叠好。1958年，冯雪峰被划为右派，家也从北京苏州胡同搬到梯子胡同。他搬家时，把公家的所有东西都还了，包括沙发、地毯、书架、院里的花，只带他自己的简单行李，可以说是家徒四壁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15" w:name="_Toc3707"/>
      <w:bookmarkStart w:id="16" w:name="_Toc10358"/>
      <w:bookmarkStart w:id="17" w:name="_Toc21058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3.吴晗：硬骨头的历史学家</w:t>
      </w:r>
      <w:bookmarkEnd w:id="15"/>
      <w:bookmarkEnd w:id="16"/>
      <w:bookmarkEnd w:id="17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吴晗（1909年—1969年），原名春晗，字伯辰。著名历史学家、社会活动家、现代明史研究的开拓者和奠基者之一，上溪镇苦竹塘村人。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为夫人袁震常年生病，吴晗的生活非常拮据。有一次，袁震要住院动手术，联大历史系的学生听说后提出要募捐，吴晗知道了这事，说:“同学们是从大江南北逃亡到后方来的，生活这么贫困，我怎能接受他们的捐款呢！”他宁可将自己珍藏多年的书卖给学校图书馆,以解燃眉之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解放后，作为北京市副市长的吴晗也始终坚持廉洁奉公，严以律己。他于1953年先后两次写信给义乌县县长，要求把土地改革后分到的房产、稻谷，全部捐献给人民政府。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1955年的一天，吴晗接受北京市一所中学初中班同学们的邀请，共同欢度“五四”青年节，和同学们一起共进午餐。饭后，他叫秘书用他的私款结账。当秘书向他说这又不是你的私交活动，为何要用私款时，吴晗回答道：“孩子们是请我和他们一起玩的，我用我的稿费支付，没问题！”</w:t>
      </w:r>
    </w:p>
    <w:p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38"/>
    <w:rsid w:val="00207101"/>
    <w:rsid w:val="004D5E9A"/>
    <w:rsid w:val="007B5A15"/>
    <w:rsid w:val="008B1F38"/>
    <w:rsid w:val="07D2543E"/>
    <w:rsid w:val="3C072686"/>
    <w:rsid w:val="7DA1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义乌市党群部门</Company>
  <Pages>8</Pages>
  <Words>2094</Words>
  <Characters>2136</Characters>
  <Lines>64</Lines>
  <Paragraphs>31</Paragraphs>
  <ScaleCrop>false</ScaleCrop>
  <LinksUpToDate>false</LinksUpToDate>
  <CharactersWithSpaces>4199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2023-04-26T08:59:00Z</dcterms:created>
  <dc:creator>微软中国</dc:creator>
  <cp:lastModifiedBy>李龙</cp:lastModifiedBy>
  <dcterms:modified xsi:type="dcterms:W3CDTF">2023-06-08T03:30:31Z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