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第九届（2022）福建文创奖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朱子文化</w:t>
      </w:r>
    </w:p>
    <w:tbl>
      <w:tblPr>
        <w:tblStyle w:val="7"/>
        <w:tblpPr w:leftFromText="180" w:rightFromText="180" w:vertAnchor="text" w:horzAnchor="page" w:tblpXSpec="center" w:tblpY="605"/>
        <w:tblOverlap w:val="never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295"/>
        <w:gridCol w:w="1449"/>
        <w:gridCol w:w="1334"/>
        <w:gridCol w:w="32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作品名称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作品类型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□朱子文化城市景观  □南平、武夷山城市IP  □朱子文创好礼  □武夷文创好礼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5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公司名称</w:t>
            </w:r>
          </w:p>
        </w:tc>
        <w:tc>
          <w:tcPr>
            <w:tcW w:w="5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5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作品阐述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（作品创意说明及艺术特色等，要求150字以内）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参赛承诺：</w:t>
            </w:r>
          </w:p>
          <w:p>
            <w:pPr>
              <w:spacing w:line="52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承诺人已充分知晓并自愿接受《第九届（2022）福建文创奖·朱子文化创意设计大赛作品征集公告》。                           </w:t>
            </w:r>
          </w:p>
          <w:p>
            <w:pPr>
              <w:widowControl/>
              <w:spacing w:line="520" w:lineRule="exact"/>
              <w:ind w:firstLine="4200" w:firstLineChars="20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个人签字/制作公司盖章</w:t>
            </w:r>
          </w:p>
          <w:p>
            <w:pPr>
              <w:widowControl/>
              <w:spacing w:line="520" w:lineRule="exact"/>
              <w:ind w:firstLine="56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组委会评审意见：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创意设计大赛参赛作品报名表</w:t>
      </w:r>
    </w:p>
    <w:p>
      <w:pPr>
        <w:spacing w:line="600" w:lineRule="exact"/>
        <w:jc w:val="left"/>
      </w:pPr>
      <w:r>
        <w:rPr>
          <w:rFonts w:hint="eastAsia" w:ascii="仿宋_GB2312" w:hAnsi="仿宋_GB2312" w:eastAsia="仿宋_GB2312" w:cs="仿宋_GB2312"/>
          <w:szCs w:val="21"/>
        </w:rPr>
        <w:t>说明：1.个人作品无需填写“公司作品”栏；2.公司作品无需填写“个人作品”栏。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016E0083"/>
    <w:rsid w:val="251B3B8E"/>
    <w:rsid w:val="478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2022-05-28T14:22:38Z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