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松溪县基本情况介绍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</w:p>
    <w:p>
      <w:pPr>
        <w:spacing w:line="600" w:lineRule="exact"/>
        <w:ind w:firstLine="64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一、概况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松溪县（古属建宁府松溪县）隶属于福建省南平市，位于闽浙交界处，武夷山麓东南侧，古时沿河两岸多乔松，有“百里松荫碧长溪”之称，松溪县因此而得名。松溪县气候中亚热带湿润季风气候，森林覆盖率为75.5%，县总面积为1043平方公里。东去庆元县城48公里，东南至政和县城27公里，西至建阳县城107公里，北抵浦城县城75公里。松溪县辖1街道、2镇、6乡。2018年年末全县户籍人口16.85万人。2016年7月22日，松溪县通过环保部国家级生态县考核验收，成为闽北首个国家级生态县。</w:t>
      </w:r>
    </w:p>
    <w:p>
      <w:pPr>
        <w:spacing w:line="600" w:lineRule="exact"/>
        <w:ind w:firstLine="64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二、“松溪三宝”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（一）湛卢宝剑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松溪县历史悠久，建置于三国吴永安三年（公元260年），城南湛卢山为省级风景名胜区，相传春秋时期，著名铸剑大师欧冶子受越王之命，于湛卢山铸成名扬天下的“湛卢宝剑”，其剑列中国古代五大名剑（湛卢、巨阙、胜邪、鱼肠、纯钧）之首。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（二）九龙窑青瓷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城西的九龙窑，是宋代烧制贡瓷的遗址，其古瓷已被省博物馆收存。从出土的瓷器来看，质地坚硬、工艺精巧、纹饰精细，尤其是被誉为“珠光”的青瓷器，在当时已蜚声海内外，远销日本及东南亚各地。改革开放后，松溪人在发掘濒临失传的“珠光青瓷”工艺技术基础上，研制出“类冰如玉、千峰翠色”的九龙窑系列青瓷，生产了包括青瓷、黑釉建盏、冰裂纹在内的3大系列300多个瓷器品种。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（三）松溪版画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松溪县传统的手工艺品。2000年5月松溪县凭借松溪版画被文化部命名为“中国民间版画艺术之乡”。2019年1月9日，入选2018—2020年度“中国民间文化艺术之乡”名单。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松溪版画秉承古代建安刻版印刷遗风和新兴版画的精髓，以其独特的个性、生动的造型、淳朴厚重而著称。松溪版画以地方乡土生活为创作主题，以黑白木刻、绝版套色木刻为艺术形式，创新砖刻绝版的新品种，在中国民间版画艺苑中具有独立的艺术价值和地位</w:t>
      </w:r>
    </w:p>
    <w:p>
      <w:pPr>
        <w:spacing w:line="600" w:lineRule="exact"/>
        <w:ind w:firstLine="640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三、特色产品（部分）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 xml:space="preserve">（一）九龙大白茶 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松溪县在茶叶界素有“南有安溪，北有松溪”的美誉，“九龙大白茶”源于松溪湛卢山脉西侧郑墩镇双源村九龙岗。相传，九龙岗由条条逶迤山脉汇聚形成“九龙归一，风水聚合”的宝地，这里土壤有机质含量高、雨量充沛、漫射光多，自然条件很适宜茶树生长。九龙大白茶产量高、品质好、效益高。据中国农业科学院茶叶研究所检测，九龙大白茶水浸出物含量39.8%、茶多酚20.82%、氨基酸总量4.70%、咖啡碱4.72%，均比对照品种福鼎大白茶高。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（二）百年蔗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据史料记载，“百年蔗”是清朝雍正四年（公元1726），万前村农民魏世早的祖上栽种的，并作为“风水蔗”而世代保留下来的，至今已有293年历史。一般的甘蔗宿根寿命只有三到六年。在国外，古巴有十六年宿根蔗，斯里兰卡有保留二十五年宿根蔗，而万前村“百年蔗”的宿根却已将近三百年，实属全球罕见。因此，松溪百年蔗享有“世界第一蔗”的美誉，2016年被农业部列为中国农业文化遗产，“万前百年蔗” 2018年荣获国家地理标志证明商标，百年蔗由此成为松溪一张特有的名片。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（三）茶器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勤劳质朴的松溪人民继承铸剑大师欧冶子的工匠精神，在茶器产业方面，确保品质的同时，不断推陈出新，精益求精，经过不断的积累和拓展，松溪县的</w:t>
      </w:r>
      <w:r>
        <w:rPr>
          <w:rFonts w:ascii="仿宋" w:hAnsi="仿宋" w:eastAsia="仿宋" w:cs="仿宋"/>
          <w:szCs w:val="32"/>
        </w:rPr>
        <w:t>茶盘、茶具</w:t>
      </w:r>
      <w:r>
        <w:rPr>
          <w:rFonts w:hint="eastAsia" w:ascii="仿宋" w:hAnsi="仿宋" w:eastAsia="仿宋" w:cs="仿宋"/>
          <w:szCs w:val="32"/>
        </w:rPr>
        <w:t>销量，占据全国茶器市场40%的市场份额，名列前茅。</w:t>
      </w:r>
    </w:p>
    <w:p>
      <w:pPr>
        <w:spacing w:line="600" w:lineRule="exact"/>
        <w:ind w:firstLine="640"/>
        <w:jc w:val="left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（四）松溪提线木偶</w:t>
      </w:r>
    </w:p>
    <w:p>
      <w:pPr>
        <w:spacing w:line="600" w:lineRule="exact"/>
        <w:ind w:firstLine="640"/>
        <w:jc w:val="left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仿宋" w:hAnsi="仿宋" w:eastAsia="仿宋" w:cs="仿宋"/>
          <w:szCs w:val="32"/>
        </w:rPr>
        <w:t>松溪提线木偶，于清代由江西传入。其唱腔属弋阳高腔的赣剧曲调（俗称江西路）。解放前，松溪提线木偶，当地俗称傀儡戏，在城关演出是很经常的。东门菩萨庙就是提线木偶的演出“基地”，在那里一演就是几个月。此外，每当“佛期”（即：菩萨生日）在不同的庙宇都有演出。有些大户人家小孩过生日，老人做寿“还愿”，也要请傀儡到庙里演出。傀儡戏虽然称其为“戏”，但还保留着古代方相驱鬼“丧家乐”原始封建宗教形式的痕迹，除娱乐之外还有被当作“禳炎祈福”之用。</w:t>
      </w: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C17C5"/>
    <w:rsid w:val="261C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/>
      <w:spacing w:line="240" w:lineRule="auto"/>
      <w:ind w:firstLine="0" w:firstLineChars="0"/>
      <w:jc w:val="left"/>
    </w:pPr>
    <w:rPr>
      <w:rFonts w:ascii="Times New Roman" w:hAnsi="Times New Roman" w:eastAsia="宋体"/>
      <w:sz w:val="18"/>
      <w:szCs w:val="2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overflowPunct/>
      <w:spacing w:line="240" w:lineRule="auto"/>
      <w:ind w:firstLine="0" w:firstLineChars="0"/>
    </w:pPr>
    <w:rPr>
      <w:rFonts w:ascii="Times New Roman" w:hAnsi="Times New Roman"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2021-06-16T00:59:00Z</dcterms:created>
  <dc:creator>Lenovo</dc:creator>
  <cp:lastModifiedBy>Lenovo</cp:lastModifiedBy>
  <dcterms:modified xsi:type="dcterms:W3CDTF">2021-06-16T01:00:06Z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28D91A34E8B0457E81FB82308EED5207</vt:lpwstr>
  </property>
</Properties>
</file>