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fill="FFFFFF"/>
        </w:rPr>
        <w:t>附件：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444444"/>
          <w:spacing w:val="8"/>
          <w:sz w:val="31"/>
          <w:szCs w:val="31"/>
          <w:shd w:val="clear" w:fill="FFFFFF"/>
        </w:rPr>
        <w:t>《知识产权承诺书》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43"/>
          <w:szCs w:val="43"/>
          <w:shd w:val="clear" w:fill="FFFFFF"/>
        </w:rPr>
        <w:t>知识产权承诺书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720" w:lineRule="auto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一、应征人要遵循中华人民共和国专利法中相关条款。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二、应征人对所提供的石山生态环保美食一条街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LOGO设计方案、资料、图纸、背景文件的真实性负责，并对其承担法律责任。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三、投稿方案必须为未公开发表的原创作品，如涉及抄袭、侵权等行为均由应征人承担责任。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left="0" w:right="0" w:firstLine="57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right="0" w:firstLine="4144" w:firstLineChars="14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承诺人签字（盖章）：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right="0" w:firstLine="4144" w:firstLineChars="14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承诺人身份证号码：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right="0"/>
        <w:jc w:val="right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年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月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42451"/>
    <w:rsid w:val="14A42451"/>
    <w:rsid w:val="232A19B4"/>
    <w:rsid w:val="2481102A"/>
    <w:rsid w:val="5483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2020-10-11T04:09:00Z</dcterms:created>
  <dc:creator>Admin</dc:creator>
  <cp:lastModifiedBy>房景峰cium</cp:lastModifiedBy>
  <dcterms:modified xsi:type="dcterms:W3CDTF">2020-12-17T06:19:30Z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