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仿宋" w:hAnsi="仿宋" w:eastAsia="仿宋"/>
          <w:b/>
          <w:color w:val="auto"/>
          <w:sz w:val="28"/>
          <w:szCs w:val="28"/>
        </w:rPr>
      </w:pPr>
      <w:r>
        <w:rPr>
          <w:rFonts w:hint="eastAsia" w:ascii="仿宋" w:hAnsi="仿宋" w:eastAsia="仿宋"/>
          <w:b/>
          <w:color w:val="auto"/>
          <w:sz w:val="28"/>
          <w:szCs w:val="28"/>
        </w:rPr>
        <w:t>附件</w:t>
      </w:r>
      <w:r>
        <w:rPr>
          <w:rFonts w:hint="eastAsia" w:ascii="仿宋" w:hAnsi="仿宋" w:eastAsia="仿宋"/>
          <w:b/>
          <w:color w:val="auto"/>
          <w:sz w:val="28"/>
          <w:szCs w:val="28"/>
          <w:lang w:eastAsia="zh-CN"/>
        </w:rPr>
        <w:t>三</w:t>
      </w:r>
      <w:r>
        <w:rPr>
          <w:rFonts w:hint="eastAsia" w:ascii="仿宋" w:hAnsi="仿宋" w:eastAsia="仿宋"/>
          <w:b/>
          <w:color w:val="auto"/>
          <w:sz w:val="28"/>
          <w:szCs w:val="28"/>
        </w:rPr>
        <w:t>：资格预审报名提交材料</w:t>
      </w:r>
    </w:p>
    <w:p>
      <w:pPr>
        <w:spacing w:line="360" w:lineRule="auto"/>
        <w:jc w:val="center"/>
        <w:rPr>
          <w:rFonts w:ascii="仿宋" w:hAnsi="仿宋" w:eastAsia="仿宋"/>
          <w:b/>
          <w:color w:val="auto"/>
          <w:sz w:val="28"/>
          <w:szCs w:val="28"/>
        </w:rPr>
      </w:pPr>
      <w:r>
        <w:rPr>
          <w:rFonts w:hint="eastAsia" w:ascii="仿宋" w:hAnsi="仿宋" w:eastAsia="仿宋"/>
          <w:b/>
          <w:color w:val="auto"/>
          <w:sz w:val="28"/>
          <w:szCs w:val="28"/>
        </w:rPr>
        <w:t>注意事项</w:t>
      </w:r>
    </w:p>
    <w:p>
      <w:pPr>
        <w:widowControl/>
        <w:spacing w:line="408" w:lineRule="auto"/>
        <w:ind w:firstLine="560" w:firstLineChars="200"/>
        <w:jc w:val="left"/>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lang w:val="en-US" w:eastAsia="zh-CN"/>
        </w:rPr>
        <w:t>.</w:t>
      </w:r>
      <w:r>
        <w:rPr>
          <w:rFonts w:hint="eastAsia" w:ascii="仿宋" w:hAnsi="仿宋" w:eastAsia="仿宋"/>
          <w:color w:val="auto"/>
          <w:sz w:val="28"/>
          <w:szCs w:val="28"/>
        </w:rPr>
        <w:t>报名以收到报名参赛纸质资料为准，包括报名参赛单位名称及资质说明、报名参赛单位简介、资信证明、获奖证书、报名参赛单位的相关经验、设计人员的组成、主要设计人员相关设计经验、竞赛报名单位声明等（资格预审材料递交</w:t>
      </w:r>
      <w:r>
        <w:rPr>
          <w:rFonts w:ascii="仿宋" w:hAnsi="仿宋" w:eastAsia="仿宋"/>
          <w:color w:val="auto"/>
          <w:sz w:val="28"/>
          <w:szCs w:val="28"/>
        </w:rPr>
        <w:t>采用MICROSFT OFFICE WORD</w:t>
      </w:r>
      <w:r>
        <w:rPr>
          <w:rFonts w:hint="eastAsia" w:ascii="仿宋" w:hAnsi="仿宋" w:eastAsia="仿宋"/>
          <w:color w:val="auto"/>
          <w:sz w:val="28"/>
          <w:szCs w:val="28"/>
        </w:rPr>
        <w:t>或</w:t>
      </w:r>
      <w:r>
        <w:rPr>
          <w:rFonts w:ascii="仿宋" w:hAnsi="仿宋" w:eastAsia="仿宋"/>
          <w:color w:val="auto"/>
          <w:sz w:val="28"/>
          <w:szCs w:val="28"/>
        </w:rPr>
        <w:t>MICROSFT OFFICE PPT文件格式</w:t>
      </w:r>
      <w:r>
        <w:rPr>
          <w:rFonts w:hint="eastAsia" w:ascii="仿宋" w:hAnsi="仿宋" w:eastAsia="仿宋"/>
          <w:color w:val="auto"/>
          <w:sz w:val="28"/>
          <w:szCs w:val="28"/>
        </w:rPr>
        <w:t>并发送至竞赛指定邮箱</w:t>
      </w:r>
      <w:r>
        <w:rPr>
          <w:rFonts w:hint="eastAsia" w:ascii="仿宋" w:hAnsi="仿宋" w:eastAsia="仿宋"/>
          <w:color w:val="auto"/>
          <w:sz w:val="28"/>
          <w:szCs w:val="28"/>
          <w:lang w:val="en-US" w:eastAsia="zh-CN"/>
        </w:rPr>
        <w:t>1663241580</w:t>
      </w:r>
      <w:r>
        <w:rPr>
          <w:color w:val="auto"/>
        </w:rPr>
        <w:fldChar w:fldCharType="begin"/>
      </w:r>
      <w:r>
        <w:rPr>
          <w:color w:val="auto"/>
        </w:rPr>
        <w:instrText xml:space="preserve"> HYPERLINK "mailto:hangzhoubay_ufd@126.com" </w:instrText>
      </w:r>
      <w:r>
        <w:rPr>
          <w:color w:val="auto"/>
        </w:rPr>
        <w:fldChar w:fldCharType="separate"/>
      </w:r>
      <w:r>
        <w:rPr>
          <w:rFonts w:hint="eastAsia" w:ascii="仿宋" w:hAnsi="仿宋" w:eastAsia="仿宋"/>
          <w:color w:val="auto"/>
          <w:sz w:val="28"/>
          <w:szCs w:val="28"/>
        </w:rPr>
        <w:t>@</w:t>
      </w:r>
      <w:r>
        <w:rPr>
          <w:rFonts w:hint="eastAsia" w:ascii="仿宋" w:hAnsi="仿宋" w:eastAsia="仿宋"/>
          <w:color w:val="auto"/>
          <w:sz w:val="28"/>
          <w:szCs w:val="28"/>
          <w:lang w:val="en-US" w:eastAsia="zh-CN"/>
        </w:rPr>
        <w:t>qq</w:t>
      </w:r>
      <w:bookmarkStart w:id="7" w:name="_GoBack"/>
      <w:bookmarkEnd w:id="7"/>
      <w:r>
        <w:rPr>
          <w:rFonts w:hint="eastAsia" w:ascii="仿宋" w:hAnsi="仿宋" w:eastAsia="仿宋"/>
          <w:color w:val="auto"/>
          <w:sz w:val="28"/>
          <w:szCs w:val="28"/>
        </w:rPr>
        <w:t>.com</w:t>
      </w:r>
      <w:r>
        <w:rPr>
          <w:rFonts w:hint="eastAsia" w:ascii="仿宋" w:hAnsi="仿宋" w:eastAsia="仿宋"/>
          <w:color w:val="auto"/>
          <w:sz w:val="28"/>
          <w:szCs w:val="28"/>
        </w:rPr>
        <w:fldChar w:fldCharType="end"/>
      </w:r>
      <w:r>
        <w:rPr>
          <w:rFonts w:hint="eastAsia" w:ascii="仿宋" w:hAnsi="仿宋" w:eastAsia="仿宋"/>
          <w:color w:val="auto"/>
          <w:sz w:val="28"/>
          <w:szCs w:val="28"/>
        </w:rPr>
        <w:t>）。</w:t>
      </w:r>
    </w:p>
    <w:p>
      <w:pPr>
        <w:widowControl/>
        <w:spacing w:line="408" w:lineRule="auto"/>
        <w:ind w:firstLine="560" w:firstLineChars="200"/>
        <w:jc w:val="left"/>
        <w:rPr>
          <w:rFonts w:ascii="仿宋" w:hAnsi="仿宋" w:eastAsia="仿宋"/>
          <w:color w:val="auto"/>
          <w:sz w:val="28"/>
          <w:szCs w:val="32"/>
        </w:rPr>
      </w:pPr>
      <w:r>
        <w:rPr>
          <w:rFonts w:hint="eastAsia" w:ascii="仿宋" w:hAnsi="仿宋" w:eastAsia="仿宋"/>
          <w:color w:val="auto"/>
          <w:sz w:val="28"/>
          <w:szCs w:val="32"/>
        </w:rPr>
        <w:t>【注明】设计单位的项目业绩资料应包含：项目名称、项目地点、项目规模、所承担的设计内容、主要设计人员、项目完成情况（正在进行、已经完成）、项目图片（设计图或实景照片）、业主联系电话。</w:t>
      </w:r>
    </w:p>
    <w:p>
      <w:pPr>
        <w:widowControl/>
        <w:spacing w:line="408" w:lineRule="auto"/>
        <w:ind w:firstLine="560" w:firstLineChars="200"/>
        <w:jc w:val="left"/>
        <w:rPr>
          <w:rFonts w:ascii="仿宋" w:hAnsi="仿宋" w:eastAsia="仿宋"/>
          <w:color w:val="auto"/>
          <w:sz w:val="28"/>
          <w:szCs w:val="32"/>
        </w:rPr>
      </w:pPr>
      <w:r>
        <w:rPr>
          <w:rFonts w:hint="eastAsia" w:ascii="仿宋" w:hAnsi="仿宋" w:eastAsia="仿宋"/>
          <w:color w:val="auto"/>
          <w:sz w:val="28"/>
          <w:szCs w:val="32"/>
        </w:rPr>
        <w:t>2</w:t>
      </w:r>
      <w:r>
        <w:rPr>
          <w:rFonts w:hint="eastAsia" w:ascii="仿宋" w:hAnsi="仿宋" w:eastAsia="仿宋"/>
          <w:color w:val="auto"/>
          <w:sz w:val="28"/>
          <w:szCs w:val="32"/>
          <w:lang w:val="en-US" w:eastAsia="zh-CN"/>
        </w:rPr>
        <w:t>.</w:t>
      </w:r>
      <w:r>
        <w:rPr>
          <w:rFonts w:hint="eastAsia" w:ascii="仿宋" w:hAnsi="仿宋" w:eastAsia="仿宋"/>
          <w:color w:val="auto"/>
          <w:sz w:val="28"/>
          <w:szCs w:val="32"/>
        </w:rPr>
        <w:t>法人代表证明、法人代表授权委托书、被委托人身份证复印件（均需加盖公章）。</w:t>
      </w:r>
    </w:p>
    <w:p>
      <w:pPr>
        <w:widowControl/>
        <w:spacing w:line="408" w:lineRule="auto"/>
        <w:ind w:firstLine="560" w:firstLineChars="200"/>
        <w:jc w:val="left"/>
        <w:rPr>
          <w:rFonts w:ascii="仿宋" w:hAnsi="仿宋" w:eastAsia="仿宋"/>
          <w:color w:val="auto"/>
          <w:sz w:val="28"/>
          <w:szCs w:val="32"/>
        </w:rPr>
      </w:pPr>
      <w:r>
        <w:rPr>
          <w:rFonts w:hint="eastAsia" w:ascii="仿宋" w:hAnsi="仿宋" w:eastAsia="仿宋"/>
          <w:color w:val="auto"/>
          <w:sz w:val="28"/>
          <w:szCs w:val="32"/>
        </w:rPr>
        <w:t>3</w:t>
      </w:r>
      <w:r>
        <w:rPr>
          <w:rFonts w:hint="eastAsia" w:ascii="仿宋" w:hAnsi="仿宋" w:eastAsia="仿宋"/>
          <w:color w:val="auto"/>
          <w:sz w:val="28"/>
          <w:szCs w:val="32"/>
          <w:lang w:val="en-US" w:eastAsia="zh-CN"/>
        </w:rPr>
        <w:t>.</w:t>
      </w:r>
      <w:r>
        <w:rPr>
          <w:rFonts w:hint="eastAsia" w:ascii="仿宋" w:hAnsi="仿宋" w:eastAsia="仿宋"/>
          <w:color w:val="auto"/>
          <w:sz w:val="28"/>
          <w:szCs w:val="32"/>
        </w:rPr>
        <w:t>报名参加本次竞赛的设计负责人及主要设计人员履历和专业资格证明复印件，以及近五年的同类业绩、获奖情况等相关材料（加盖公章）。</w:t>
      </w:r>
    </w:p>
    <w:p>
      <w:pPr>
        <w:spacing w:line="360" w:lineRule="auto"/>
        <w:jc w:val="left"/>
        <w:rPr>
          <w:rFonts w:ascii="仿宋" w:hAnsi="仿宋" w:eastAsia="仿宋"/>
          <w:color w:val="auto"/>
          <w:sz w:val="28"/>
          <w:szCs w:val="32"/>
        </w:rPr>
      </w:pPr>
      <w:r>
        <w:rPr>
          <w:rFonts w:hint="eastAsia" w:ascii="仿宋" w:hAnsi="仿宋" w:eastAsia="仿宋"/>
          <w:color w:val="auto"/>
          <w:sz w:val="28"/>
          <w:szCs w:val="32"/>
        </w:rPr>
        <w:t>注：竞赛报名单位必须确保提交的报名相关资料真实可靠，竞赛组织单位有权在竞赛报名时、竞赛评审过程中及竞赛评审结果确认前要求竞赛报名单位提交原件资料或其他方式进行验证，竞赛报名单位需自行承担因提交资料不真实或其他原因造成的一切后果。</w:t>
      </w:r>
    </w:p>
    <w:p>
      <w:pPr>
        <w:spacing w:line="360" w:lineRule="auto"/>
        <w:jc w:val="left"/>
        <w:rPr>
          <w:rFonts w:ascii="仿宋" w:hAnsi="仿宋" w:eastAsia="仿宋"/>
          <w:b/>
          <w:color w:val="auto"/>
          <w:sz w:val="32"/>
          <w:szCs w:val="30"/>
        </w:rPr>
      </w:pPr>
    </w:p>
    <w:p>
      <w:pPr>
        <w:spacing w:line="360" w:lineRule="auto"/>
        <w:jc w:val="left"/>
        <w:rPr>
          <w:rFonts w:ascii="仿宋" w:hAnsi="仿宋" w:eastAsia="仿宋"/>
          <w:b/>
          <w:color w:val="auto"/>
          <w:sz w:val="32"/>
          <w:szCs w:val="30"/>
        </w:rPr>
      </w:pPr>
    </w:p>
    <w:p>
      <w:pPr>
        <w:spacing w:line="360" w:lineRule="auto"/>
        <w:jc w:val="left"/>
        <w:rPr>
          <w:rFonts w:ascii="仿宋" w:hAnsi="仿宋" w:eastAsia="仿宋"/>
          <w:b/>
          <w:color w:val="auto"/>
          <w:sz w:val="28"/>
          <w:szCs w:val="28"/>
        </w:rPr>
      </w:pPr>
      <w:r>
        <w:rPr>
          <w:rFonts w:hint="eastAsia" w:ascii="仿宋" w:hAnsi="仿宋" w:eastAsia="仿宋"/>
          <w:b/>
          <w:color w:val="auto"/>
          <w:sz w:val="28"/>
          <w:szCs w:val="28"/>
        </w:rPr>
        <w:t>附件3</w:t>
      </w:r>
      <w:r>
        <w:rPr>
          <w:rFonts w:ascii="仿宋" w:hAnsi="仿宋" w:eastAsia="仿宋"/>
          <w:b/>
          <w:color w:val="auto"/>
          <w:sz w:val="28"/>
          <w:szCs w:val="28"/>
        </w:rPr>
        <w:t>-1</w:t>
      </w:r>
      <w:r>
        <w:rPr>
          <w:rFonts w:hint="eastAsia" w:ascii="仿宋" w:hAnsi="仿宋" w:eastAsia="仿宋"/>
          <w:b/>
          <w:color w:val="auto"/>
          <w:sz w:val="28"/>
          <w:szCs w:val="28"/>
        </w:rPr>
        <w:t>：竞赛报名单位资格预审提交资料一览表</w:t>
      </w:r>
    </w:p>
    <w:p>
      <w:pPr>
        <w:spacing w:line="360" w:lineRule="auto"/>
        <w:jc w:val="left"/>
        <w:rPr>
          <w:rFonts w:ascii="仿宋" w:hAnsi="仿宋" w:eastAsia="仿宋"/>
          <w:b/>
          <w:color w:val="auto"/>
          <w:sz w:val="24"/>
          <w:szCs w:val="24"/>
        </w:rPr>
      </w:pPr>
    </w:p>
    <w:p>
      <w:pPr>
        <w:adjustRightInd w:val="0"/>
        <w:snapToGrid w:val="0"/>
        <w:rPr>
          <w:rFonts w:ascii="仿宋" w:hAnsi="仿宋" w:eastAsia="仿宋"/>
          <w:color w:val="auto"/>
          <w:sz w:val="24"/>
          <w:szCs w:val="24"/>
        </w:rPr>
      </w:pPr>
      <w:r>
        <w:rPr>
          <w:rFonts w:hint="eastAsia" w:ascii="仿宋" w:hAnsi="仿宋" w:eastAsia="仿宋" w:cs="仿宋"/>
          <w:b/>
          <w:color w:val="auto"/>
          <w:sz w:val="24"/>
          <w:szCs w:val="24"/>
        </w:rPr>
        <w:t>项目名称：2019(中国·西安)幸福林带</w:t>
      </w:r>
      <w:r>
        <w:rPr>
          <w:rFonts w:hint="eastAsia" w:ascii="仿宋" w:hAnsi="仿宋" w:eastAsia="仿宋" w:cs="仿宋"/>
          <w:b/>
          <w:color w:val="auto"/>
          <w:sz w:val="24"/>
          <w:szCs w:val="24"/>
          <w:lang w:eastAsia="zh-TW"/>
        </w:rPr>
        <w:t>城市家具设计方案国际</w:t>
      </w:r>
      <w:r>
        <w:rPr>
          <w:rFonts w:hint="eastAsia" w:ascii="仿宋" w:hAnsi="仿宋" w:eastAsia="仿宋" w:cs="仿宋"/>
          <w:b/>
          <w:color w:val="auto"/>
          <w:sz w:val="24"/>
          <w:szCs w:val="24"/>
        </w:rPr>
        <w:t>竞</w:t>
      </w:r>
      <w:r>
        <w:rPr>
          <w:rFonts w:hint="eastAsia" w:ascii="仿宋" w:hAnsi="仿宋" w:eastAsia="仿宋" w:cs="仿宋"/>
          <w:b/>
          <w:color w:val="auto"/>
          <w:sz w:val="24"/>
          <w:szCs w:val="24"/>
          <w:lang w:eastAsia="zh-TW"/>
        </w:rPr>
        <w:t>赛</w:t>
      </w:r>
      <w:r>
        <w:rPr>
          <w:rFonts w:hint="eastAsia" w:ascii="仿宋" w:hAnsi="仿宋" w:eastAsia="仿宋"/>
          <w:color w:val="auto"/>
          <w:sz w:val="24"/>
          <w:szCs w:val="24"/>
        </w:rPr>
        <w:t xml:space="preserve">    </w:t>
      </w:r>
    </w:p>
    <w:p>
      <w:pPr>
        <w:adjustRightInd w:val="0"/>
        <w:snapToGrid w:val="0"/>
        <w:rPr>
          <w:rFonts w:ascii="仿宋" w:hAnsi="仿宋" w:eastAsia="仿宋"/>
          <w:color w:val="auto"/>
          <w:sz w:val="24"/>
          <w:szCs w:val="24"/>
        </w:rPr>
      </w:pPr>
    </w:p>
    <w:p>
      <w:pPr>
        <w:adjustRightInd w:val="0"/>
        <w:snapToGrid w:val="0"/>
        <w:rPr>
          <w:rFonts w:ascii="仿宋" w:hAnsi="仿宋" w:eastAsia="仿宋"/>
          <w:color w:val="auto"/>
          <w:sz w:val="24"/>
          <w:szCs w:val="24"/>
        </w:rPr>
      </w:pPr>
      <w:r>
        <w:rPr>
          <w:rFonts w:hint="eastAsia" w:ascii="仿宋" w:hAnsi="仿宋" w:eastAsia="仿宋"/>
          <w:color w:val="auto"/>
          <w:sz w:val="24"/>
          <w:szCs w:val="24"/>
        </w:rPr>
        <w:t>竞赛报名单位（盖章）:</w:t>
      </w:r>
    </w:p>
    <w:p>
      <w:pPr>
        <w:adjustRightInd w:val="0"/>
        <w:snapToGrid w:val="0"/>
        <w:rPr>
          <w:rFonts w:ascii="仿宋" w:hAnsi="仿宋" w:eastAsia="仿宋"/>
          <w:color w:val="auto"/>
          <w:sz w:val="24"/>
          <w:szCs w:val="24"/>
        </w:rPr>
      </w:pPr>
    </w:p>
    <w:tbl>
      <w:tblPr>
        <w:tblStyle w:val="10"/>
        <w:tblW w:w="8722" w:type="dxa"/>
        <w:jc w:val="center"/>
        <w:tblInd w:w="-2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5"/>
        <w:gridCol w:w="3004"/>
        <w:gridCol w:w="958"/>
        <w:gridCol w:w="622"/>
        <w:gridCol w:w="1192"/>
        <w:gridCol w:w="956"/>
        <w:gridCol w:w="11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19" w:hRule="atLeast"/>
          <w:tblHeader/>
          <w:jc w:val="center"/>
        </w:trPr>
        <w:tc>
          <w:tcPr>
            <w:tcW w:w="845"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序号</w:t>
            </w: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项目</w:t>
            </w:r>
          </w:p>
        </w:tc>
        <w:tc>
          <w:tcPr>
            <w:tcW w:w="958" w:type="dxa"/>
            <w:vAlign w:val="center"/>
          </w:tcPr>
          <w:p>
            <w:pPr>
              <w:adjustRightInd w:val="0"/>
              <w:snapToGrid w:val="0"/>
              <w:jc w:val="center"/>
              <w:rPr>
                <w:rFonts w:hint="default" w:ascii="仿宋" w:hAnsi="仿宋" w:eastAsia="仿宋"/>
                <w:color w:val="auto"/>
                <w:sz w:val="24"/>
                <w:szCs w:val="24"/>
                <w:lang w:val="en-US" w:eastAsia="zh-CN"/>
              </w:rPr>
            </w:pPr>
            <w:r>
              <w:rPr>
                <w:rFonts w:hint="eastAsia" w:ascii="仿宋" w:hAnsi="仿宋" w:eastAsia="仿宋"/>
                <w:b/>
                <w:bCs/>
                <w:color w:val="auto"/>
                <w:sz w:val="24"/>
                <w:szCs w:val="24"/>
                <w:lang w:val="en-US" w:eastAsia="zh-CN"/>
              </w:rPr>
              <w:t>必提项要求</w:t>
            </w:r>
          </w:p>
        </w:tc>
        <w:tc>
          <w:tcPr>
            <w:tcW w:w="622"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内页码</w:t>
            </w:r>
          </w:p>
        </w:tc>
        <w:tc>
          <w:tcPr>
            <w:tcW w:w="1192"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报名提交资料要求</w:t>
            </w:r>
          </w:p>
        </w:tc>
        <w:tc>
          <w:tcPr>
            <w:tcW w:w="956"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提交资料情况</w:t>
            </w:r>
          </w:p>
        </w:tc>
        <w:tc>
          <w:tcPr>
            <w:tcW w:w="1145"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tblHeader/>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竞赛报名单位报名提交资料一览表</w:t>
            </w:r>
          </w:p>
        </w:tc>
        <w:tc>
          <w:tcPr>
            <w:tcW w:w="958" w:type="dxa"/>
            <w:vAlign w:val="center"/>
          </w:tcPr>
          <w:p>
            <w:pPr>
              <w:adjustRightInd w:val="0"/>
              <w:snapToGrid w:val="0"/>
              <w:jc w:val="center"/>
              <w:rPr>
                <w:rFonts w:hint="eastAsia" w:ascii="仿宋" w:hAnsi="仿宋" w:eastAsia="仿宋"/>
                <w:color w:val="FF0000"/>
                <w:sz w:val="24"/>
                <w:szCs w:val="24"/>
                <w:lang w:val="en-US" w:eastAsia="zh-CN"/>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jc w:val="center"/>
              <w:rPr>
                <w:rFonts w:ascii="仿宋" w:hAnsi="仿宋" w:eastAsia="仿宋"/>
                <w:color w:val="auto"/>
                <w:sz w:val="24"/>
                <w:szCs w:val="24"/>
              </w:rPr>
            </w:pPr>
          </w:p>
        </w:tc>
        <w:tc>
          <w:tcPr>
            <w:tcW w:w="1192" w:type="dxa"/>
            <w:vMerge w:val="restart"/>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所列资格预审提交资料按序号排序，以</w:t>
            </w:r>
            <w:r>
              <w:rPr>
                <w:rFonts w:ascii="仿宋" w:hAnsi="仿宋" w:eastAsia="仿宋"/>
                <w:color w:val="auto"/>
                <w:sz w:val="24"/>
                <w:szCs w:val="24"/>
              </w:rPr>
              <w:t>MICROSFT OFFICE WORD</w:t>
            </w:r>
            <w:r>
              <w:rPr>
                <w:rFonts w:hint="eastAsia" w:ascii="仿宋" w:hAnsi="仿宋" w:eastAsia="仿宋"/>
                <w:color w:val="auto"/>
                <w:sz w:val="24"/>
                <w:szCs w:val="24"/>
              </w:rPr>
              <w:t>或</w:t>
            </w:r>
            <w:r>
              <w:rPr>
                <w:rFonts w:ascii="仿宋" w:hAnsi="仿宋" w:eastAsia="仿宋"/>
                <w:color w:val="auto"/>
                <w:sz w:val="24"/>
                <w:szCs w:val="24"/>
              </w:rPr>
              <w:t>MICROSFT OFFICE PPT文件格式</w:t>
            </w:r>
            <w:r>
              <w:rPr>
                <w:rFonts w:hint="eastAsia" w:ascii="仿宋" w:hAnsi="仿宋" w:eastAsia="仿宋"/>
                <w:color w:val="auto"/>
                <w:sz w:val="24"/>
                <w:szCs w:val="24"/>
              </w:rPr>
              <w:t>整理提交</w:t>
            </w: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需盖章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tblHeader/>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竞赛报名单位简介</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jc w:val="center"/>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公司简介可用附件形式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72" w:hRule="atLeast"/>
          <w:tblHeader/>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eastAsia="zh-CN"/>
              </w:rPr>
              <w:t>对幸福林带城市家具设计国际竞赛项目的理解及思路（文字、图片、手绘图等均可），形式不限</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jc w:val="center"/>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hint="eastAsia"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9"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hint="eastAsia" w:ascii="仿宋" w:hAnsi="仿宋" w:eastAsia="仿宋"/>
                <w:color w:val="auto"/>
                <w:sz w:val="24"/>
                <w:szCs w:val="24"/>
                <w:lang w:eastAsia="zh-CN"/>
              </w:rPr>
            </w:pPr>
            <w:r>
              <w:rPr>
                <w:rFonts w:hint="eastAsia" w:ascii="仿宋" w:hAnsi="仿宋" w:eastAsia="仿宋"/>
                <w:color w:val="auto"/>
                <w:sz w:val="24"/>
                <w:szCs w:val="24"/>
              </w:rPr>
              <w:t>法定代表人证明书、法定代表人授权委托书</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9"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left"/>
              <w:rPr>
                <w:rFonts w:ascii="仿宋" w:hAnsi="仿宋" w:eastAsia="仿宋"/>
                <w:color w:val="auto"/>
                <w:sz w:val="24"/>
                <w:szCs w:val="24"/>
              </w:rPr>
            </w:pPr>
            <w:r>
              <w:rPr>
                <w:rFonts w:hint="eastAsia" w:ascii="仿宋" w:hAnsi="仿宋" w:eastAsia="仿宋"/>
                <w:color w:val="auto"/>
                <w:sz w:val="24"/>
                <w:szCs w:val="24"/>
              </w:rPr>
              <w:t>设计单位相应资质证明材料</w:t>
            </w:r>
          </w:p>
        </w:tc>
        <w:tc>
          <w:tcPr>
            <w:tcW w:w="958" w:type="dxa"/>
            <w:vAlign w:val="center"/>
          </w:tcPr>
          <w:p>
            <w:pPr>
              <w:adjustRightInd w:val="0"/>
              <w:snapToGrid w:val="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选提项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50"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企业资信证明、获奖证书等资料</w:t>
            </w:r>
          </w:p>
        </w:tc>
        <w:tc>
          <w:tcPr>
            <w:tcW w:w="958"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lang w:val="en-US" w:eastAsia="zh-CN"/>
              </w:rPr>
              <w:t>选提项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9"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企业营业执照</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83"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设计负责人及主要设计人员履历和专业资格证明，以及近五年的同类业绩、获奖情况等相关材料</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91"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bookmarkStart w:id="0" w:name="_Hlk317250736"/>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企业近五年（自20</w:t>
            </w:r>
            <w:r>
              <w:rPr>
                <w:rFonts w:ascii="仿宋" w:hAnsi="仿宋" w:eastAsia="仿宋"/>
                <w:color w:val="auto"/>
                <w:sz w:val="24"/>
                <w:szCs w:val="24"/>
              </w:rPr>
              <w:t>14</w:t>
            </w:r>
            <w:r>
              <w:rPr>
                <w:rFonts w:hint="eastAsia" w:ascii="仿宋" w:hAnsi="仿宋" w:eastAsia="仿宋"/>
                <w:color w:val="auto"/>
                <w:sz w:val="24"/>
                <w:szCs w:val="24"/>
              </w:rPr>
              <w:t>年</w:t>
            </w:r>
            <w:r>
              <w:rPr>
                <w:rFonts w:ascii="仿宋" w:hAnsi="仿宋" w:eastAsia="仿宋"/>
                <w:color w:val="auto"/>
                <w:sz w:val="24"/>
                <w:szCs w:val="24"/>
              </w:rPr>
              <w:t>3</w:t>
            </w:r>
            <w:r>
              <w:rPr>
                <w:rFonts w:hint="eastAsia" w:ascii="仿宋" w:hAnsi="仿宋" w:eastAsia="仿宋"/>
                <w:color w:val="auto"/>
                <w:sz w:val="24"/>
                <w:szCs w:val="24"/>
              </w:rPr>
              <w:t>月起计）业绩证明</w:t>
            </w:r>
          </w:p>
        </w:tc>
        <w:tc>
          <w:tcPr>
            <w:tcW w:w="958"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lang w:val="en-US" w:eastAsia="zh-CN"/>
              </w:rPr>
              <w:t>选提项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bookmarkEnd w:id="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5"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本项目各专业技术人员配备</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845" w:type="dxa"/>
            <w:vAlign w:val="center"/>
          </w:tcPr>
          <w:p>
            <w:pPr>
              <w:numPr>
                <w:ilvl w:val="0"/>
                <w:numId w:val="1"/>
              </w:numPr>
              <w:adjustRightInd w:val="0"/>
              <w:snapToGrid w:val="0"/>
              <w:jc w:val="center"/>
              <w:rPr>
                <w:rFonts w:ascii="仿宋" w:hAnsi="仿宋" w:eastAsia="仿宋"/>
                <w:color w:val="auto"/>
                <w:sz w:val="24"/>
                <w:szCs w:val="24"/>
              </w:rPr>
            </w:pPr>
          </w:p>
        </w:tc>
        <w:tc>
          <w:tcPr>
            <w:tcW w:w="3004"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竞赛单位按要求内容签署盖章的竞赛报名单位声明</w:t>
            </w:r>
          </w:p>
        </w:tc>
        <w:tc>
          <w:tcPr>
            <w:tcW w:w="958" w:type="dxa"/>
            <w:vAlign w:val="center"/>
          </w:tcPr>
          <w:p>
            <w:pPr>
              <w:adjustRightInd w:val="0"/>
              <w:snapToGrid w:val="0"/>
              <w:jc w:val="center"/>
              <w:rPr>
                <w:rFonts w:ascii="仿宋" w:hAnsi="仿宋" w:eastAsia="仿宋"/>
                <w:color w:val="FF0000"/>
                <w:sz w:val="24"/>
                <w:szCs w:val="24"/>
              </w:rPr>
            </w:pPr>
            <w:r>
              <w:rPr>
                <w:rFonts w:hint="eastAsia" w:ascii="仿宋" w:hAnsi="仿宋" w:eastAsia="仿宋"/>
                <w:color w:val="FF0000"/>
                <w:sz w:val="24"/>
                <w:szCs w:val="24"/>
                <w:lang w:val="en-US" w:eastAsia="zh-CN"/>
              </w:rPr>
              <w:t>必提项</w:t>
            </w:r>
          </w:p>
        </w:tc>
        <w:tc>
          <w:tcPr>
            <w:tcW w:w="622" w:type="dxa"/>
            <w:vAlign w:val="center"/>
          </w:tcPr>
          <w:p>
            <w:pPr>
              <w:adjustRightInd w:val="0"/>
              <w:snapToGrid w:val="0"/>
              <w:rPr>
                <w:rFonts w:ascii="仿宋" w:hAnsi="仿宋" w:eastAsia="仿宋"/>
                <w:color w:val="auto"/>
                <w:sz w:val="24"/>
                <w:szCs w:val="24"/>
              </w:rPr>
            </w:pPr>
          </w:p>
        </w:tc>
        <w:tc>
          <w:tcPr>
            <w:tcW w:w="1192" w:type="dxa"/>
            <w:vMerge w:val="continue"/>
            <w:vAlign w:val="center"/>
          </w:tcPr>
          <w:p>
            <w:pPr>
              <w:adjustRightInd w:val="0"/>
              <w:snapToGrid w:val="0"/>
              <w:jc w:val="center"/>
              <w:rPr>
                <w:rFonts w:ascii="仿宋" w:hAnsi="仿宋" w:eastAsia="仿宋"/>
                <w:color w:val="auto"/>
                <w:sz w:val="24"/>
                <w:szCs w:val="24"/>
              </w:rPr>
            </w:pPr>
          </w:p>
        </w:tc>
        <w:tc>
          <w:tcPr>
            <w:tcW w:w="956" w:type="dxa"/>
            <w:vAlign w:val="center"/>
          </w:tcPr>
          <w:p>
            <w:pPr>
              <w:adjustRightInd w:val="0"/>
              <w:snapToGrid w:val="0"/>
              <w:jc w:val="center"/>
              <w:rPr>
                <w:rFonts w:ascii="仿宋" w:hAnsi="仿宋" w:eastAsia="仿宋"/>
                <w:color w:val="auto"/>
                <w:sz w:val="24"/>
                <w:szCs w:val="24"/>
              </w:rPr>
            </w:pPr>
          </w:p>
        </w:tc>
        <w:tc>
          <w:tcPr>
            <w:tcW w:w="1145" w:type="dxa"/>
            <w:vAlign w:val="center"/>
          </w:tcPr>
          <w:p>
            <w:pPr>
              <w:adjustRightInd w:val="0"/>
              <w:snapToGrid w:val="0"/>
              <w:jc w:val="center"/>
              <w:rPr>
                <w:rFonts w:ascii="仿宋" w:hAnsi="仿宋" w:eastAsia="仿宋"/>
                <w:color w:val="auto"/>
                <w:sz w:val="24"/>
                <w:szCs w:val="24"/>
              </w:rPr>
            </w:pPr>
            <w:r>
              <w:rPr>
                <w:rFonts w:hint="eastAsia" w:ascii="仿宋" w:hAnsi="仿宋" w:eastAsia="仿宋"/>
                <w:color w:val="auto"/>
                <w:sz w:val="24"/>
                <w:szCs w:val="24"/>
              </w:rPr>
              <w:t>需盖章</w:t>
            </w:r>
          </w:p>
        </w:tc>
      </w:tr>
    </w:tbl>
    <w:p>
      <w:pPr>
        <w:widowControl/>
        <w:adjustRightInd w:val="0"/>
        <w:snapToGrid w:val="0"/>
        <w:ind w:left="569" w:hanging="569" w:hangingChars="271"/>
        <w:jc w:val="left"/>
        <w:rPr>
          <w:rFonts w:ascii="仿宋" w:hAnsi="仿宋" w:eastAsia="仿宋" w:cs="宋体"/>
          <w:bCs/>
          <w:color w:val="auto"/>
          <w:kern w:val="0"/>
          <w:szCs w:val="21"/>
        </w:rPr>
      </w:pPr>
    </w:p>
    <w:p>
      <w:pPr>
        <w:widowControl/>
        <w:adjustRightInd w:val="0"/>
        <w:snapToGrid w:val="0"/>
        <w:ind w:left="569" w:hanging="569" w:hangingChars="271"/>
        <w:jc w:val="left"/>
        <w:rPr>
          <w:rFonts w:ascii="仿宋" w:hAnsi="仿宋" w:eastAsia="仿宋" w:cs="宋体"/>
          <w:bCs/>
          <w:color w:val="auto"/>
          <w:kern w:val="0"/>
          <w:szCs w:val="21"/>
        </w:rPr>
      </w:pPr>
    </w:p>
    <w:p>
      <w:pPr>
        <w:widowControl/>
        <w:adjustRightInd w:val="0"/>
        <w:snapToGrid w:val="0"/>
        <w:ind w:left="569" w:hanging="569" w:hangingChars="271"/>
        <w:jc w:val="left"/>
        <w:rPr>
          <w:rFonts w:hint="eastAsia" w:ascii="仿宋" w:hAnsi="仿宋" w:eastAsia="仿宋" w:cs="宋体"/>
          <w:bCs/>
          <w:color w:val="auto"/>
          <w:kern w:val="0"/>
          <w:szCs w:val="21"/>
        </w:rPr>
      </w:pPr>
      <w:r>
        <w:rPr>
          <w:rFonts w:hint="eastAsia" w:ascii="仿宋" w:hAnsi="仿宋" w:eastAsia="仿宋" w:cs="宋体"/>
          <w:bCs/>
          <w:color w:val="auto"/>
          <w:kern w:val="0"/>
          <w:szCs w:val="21"/>
        </w:rPr>
        <w:t>注：</w:t>
      </w:r>
      <w:r>
        <w:rPr>
          <w:rFonts w:hint="eastAsia" w:ascii="仿宋" w:hAnsi="仿宋" w:eastAsia="仿宋" w:cs="宋体"/>
          <w:bCs/>
          <w:color w:val="auto"/>
          <w:kern w:val="0"/>
          <w:szCs w:val="21"/>
          <w:lang w:val="en-US" w:eastAsia="zh-CN"/>
        </w:rPr>
        <w:t xml:space="preserve"> </w:t>
      </w:r>
      <w:r>
        <w:rPr>
          <w:rFonts w:hint="eastAsia" w:ascii="仿宋" w:hAnsi="仿宋" w:eastAsia="仿宋" w:cs="宋体"/>
          <w:bCs/>
          <w:color w:val="auto"/>
          <w:kern w:val="0"/>
          <w:szCs w:val="21"/>
        </w:rPr>
        <w:t>1</w:t>
      </w:r>
      <w:r>
        <w:rPr>
          <w:rFonts w:hint="eastAsia" w:ascii="仿宋" w:hAnsi="仿宋" w:eastAsia="仿宋" w:cs="宋体"/>
          <w:bCs/>
          <w:color w:val="auto"/>
          <w:kern w:val="0"/>
          <w:szCs w:val="21"/>
          <w:lang w:val="en-US" w:eastAsia="zh-CN"/>
        </w:rPr>
        <w:t>.</w:t>
      </w:r>
      <w:r>
        <w:rPr>
          <w:rFonts w:hint="eastAsia" w:ascii="仿宋" w:hAnsi="仿宋" w:eastAsia="仿宋" w:cs="宋体"/>
          <w:bCs/>
          <w:color w:val="auto"/>
          <w:kern w:val="0"/>
          <w:szCs w:val="21"/>
        </w:rPr>
        <w:t>竞赛报名单位必须确保提交的报名相关资料真实可靠，竞赛组织单位有权在竞赛报名时、竞赛评审过程中及竞赛评审结果确认前要求竞赛报名单位提交原件资料或其他方式进行验证，竞赛报名单位需自行承担因提交资料不真实或其他原因造成的一切后果。</w:t>
      </w:r>
    </w:p>
    <w:p>
      <w:pPr>
        <w:widowControl/>
        <w:adjustRightInd w:val="0"/>
        <w:snapToGrid w:val="0"/>
        <w:ind w:firstLine="420" w:firstLineChars="200"/>
        <w:jc w:val="left"/>
        <w:rPr>
          <w:rFonts w:ascii="仿宋" w:hAnsi="仿宋" w:eastAsia="仿宋" w:cs="宋体"/>
          <w:bCs/>
          <w:color w:val="auto"/>
          <w:kern w:val="0"/>
          <w:szCs w:val="21"/>
        </w:rPr>
      </w:pPr>
      <w:r>
        <w:rPr>
          <w:rFonts w:hint="eastAsia" w:ascii="仿宋" w:hAnsi="仿宋" w:eastAsia="仿宋" w:cs="宋体"/>
          <w:bCs/>
          <w:color w:val="auto"/>
          <w:kern w:val="0"/>
          <w:szCs w:val="21"/>
          <w:lang w:val="en-US" w:eastAsia="zh-CN"/>
        </w:rPr>
        <w:t>2.</w:t>
      </w:r>
      <w:r>
        <w:rPr>
          <w:rFonts w:hint="eastAsia" w:ascii="仿宋" w:hAnsi="仿宋" w:eastAsia="仿宋" w:cs="宋体"/>
          <w:bCs/>
          <w:color w:val="auto"/>
          <w:kern w:val="0"/>
          <w:szCs w:val="21"/>
        </w:rPr>
        <w:t>本表中没有要求提交的资料，不作为资审不合格的依据。</w:t>
      </w:r>
    </w:p>
    <w:p>
      <w:pPr>
        <w:widowControl/>
        <w:numPr>
          <w:ilvl w:val="0"/>
          <w:numId w:val="0"/>
        </w:numPr>
        <w:adjustRightInd w:val="0"/>
        <w:snapToGrid w:val="0"/>
        <w:ind w:firstLine="420" w:firstLineChars="200"/>
        <w:jc w:val="left"/>
        <w:rPr>
          <w:rFonts w:ascii="仿宋" w:hAnsi="仿宋" w:eastAsia="仿宋" w:cs="宋体"/>
          <w:bCs/>
          <w:color w:val="auto"/>
          <w:kern w:val="0"/>
          <w:szCs w:val="21"/>
        </w:rPr>
      </w:pPr>
      <w:r>
        <w:rPr>
          <w:rFonts w:hint="eastAsia" w:ascii="仿宋" w:hAnsi="仿宋" w:eastAsia="仿宋" w:cs="宋体"/>
          <w:bCs/>
          <w:color w:val="auto"/>
          <w:kern w:val="0"/>
          <w:szCs w:val="21"/>
          <w:lang w:val="en-US" w:eastAsia="zh-CN"/>
        </w:rPr>
        <w:t>3.以上表内各文件内容将成为入围评分基准文件，请各单位务必认真填报，勿缺项、</w:t>
      </w:r>
    </w:p>
    <w:p>
      <w:pPr>
        <w:widowControl/>
        <w:numPr>
          <w:ilvl w:val="0"/>
          <w:numId w:val="0"/>
        </w:numPr>
        <w:adjustRightInd w:val="0"/>
        <w:snapToGrid w:val="0"/>
        <w:ind w:firstLine="630" w:firstLineChars="300"/>
        <w:jc w:val="left"/>
        <w:rPr>
          <w:rFonts w:ascii="仿宋" w:hAnsi="仿宋" w:eastAsia="仿宋" w:cs="宋体"/>
          <w:bCs/>
          <w:color w:val="auto"/>
          <w:kern w:val="0"/>
          <w:szCs w:val="21"/>
        </w:rPr>
      </w:pPr>
      <w:r>
        <w:rPr>
          <w:rFonts w:hint="eastAsia" w:ascii="仿宋" w:hAnsi="仿宋" w:eastAsia="仿宋" w:cs="宋体"/>
          <w:bCs/>
          <w:color w:val="auto"/>
          <w:kern w:val="0"/>
          <w:szCs w:val="21"/>
          <w:lang w:val="en-US" w:eastAsia="zh-CN"/>
        </w:rPr>
        <w:t>少项。</w:t>
      </w:r>
      <w:r>
        <w:rPr>
          <w:rFonts w:hint="eastAsia" w:ascii="仿宋" w:hAnsi="仿宋" w:eastAsia="仿宋"/>
          <w:color w:val="auto"/>
          <w:kern w:val="0"/>
          <w:sz w:val="24"/>
          <w:szCs w:val="24"/>
        </w:rPr>
        <w:br w:type="page"/>
      </w:r>
      <w:bookmarkStart w:id="1" w:name="_Toc266093553"/>
      <w:bookmarkStart w:id="2" w:name="_Toc253143224"/>
      <w:bookmarkStart w:id="3" w:name="_Toc245024005"/>
      <w:bookmarkStart w:id="4" w:name="_Toc266881405"/>
      <w:bookmarkStart w:id="5" w:name="_Toc249845977"/>
      <w:bookmarkStart w:id="6" w:name="_Toc249846232"/>
      <w:r>
        <w:rPr>
          <w:rFonts w:hint="eastAsia" w:ascii="仿宋" w:hAnsi="仿宋" w:eastAsia="仿宋"/>
          <w:b/>
          <w:color w:val="auto"/>
          <w:sz w:val="24"/>
          <w:szCs w:val="24"/>
        </w:rPr>
        <w:t>附件3</w:t>
      </w:r>
      <w:r>
        <w:rPr>
          <w:rFonts w:ascii="仿宋" w:hAnsi="仿宋" w:eastAsia="仿宋"/>
          <w:b/>
          <w:color w:val="auto"/>
          <w:sz w:val="24"/>
          <w:szCs w:val="24"/>
        </w:rPr>
        <w:t>-2</w:t>
      </w:r>
      <w:r>
        <w:rPr>
          <w:rFonts w:hint="eastAsia" w:ascii="仿宋" w:hAnsi="仿宋" w:eastAsia="仿宋"/>
          <w:b/>
          <w:color w:val="auto"/>
          <w:sz w:val="24"/>
          <w:szCs w:val="24"/>
        </w:rPr>
        <w:t>：竞赛报名单位声明</w:t>
      </w:r>
      <w:bookmarkEnd w:id="1"/>
      <w:bookmarkEnd w:id="2"/>
      <w:bookmarkEnd w:id="3"/>
      <w:bookmarkEnd w:id="4"/>
      <w:bookmarkEnd w:id="5"/>
      <w:bookmarkEnd w:id="6"/>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本竞赛项目方案竞赛组织单位：</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本公司就参加</w:t>
      </w:r>
      <w:r>
        <w:rPr>
          <w:rFonts w:hint="eastAsia" w:ascii="仿宋" w:hAnsi="仿宋" w:eastAsia="仿宋"/>
          <w:color w:val="auto"/>
          <w:sz w:val="28"/>
          <w:szCs w:val="28"/>
          <w:u w:val="single"/>
        </w:rPr>
        <w:t>2019(中国·西安)幸福林带城市家具设计方案国际竞赛，</w:t>
      </w:r>
      <w:r>
        <w:rPr>
          <w:rFonts w:hint="eastAsia" w:ascii="仿宋" w:hAnsi="仿宋" w:eastAsia="仿宋"/>
          <w:color w:val="auto"/>
          <w:sz w:val="28"/>
          <w:szCs w:val="28"/>
        </w:rPr>
        <w:t>作出郑重声明：</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一、本公司保证报名材料及其后提供的一切材料都是真实的。</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二、本公司保证在本项目参赛中不与其他单位围标、串标，不出让竞赛资格，不向方案竞赛组织单位或评标委员会成员行贿。</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三、本公司没有处于被责令停业的状态；没有处于被建设行政主管部门取消投标资格的处罚期内；没有处于财产被接管、冻结、破产的状态；在竞赛报名截止日期前两年内没有相关行政主管部门已书面认定的重大工程质量问题；在中华人民共和国境内人民检察院行贿犯罪档案查询结果中，本公司没有在竞赛报名截止时间前两年内被人民法院判决犯有行贿罪的记录。</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 xml:space="preserve">四、本公司及其有隶属关系的机构没有参加本项目的前期工作、国际方案竞赛文件编写等关联工作，本公司与方案竞赛组织单位无隶属关系或其他利害关系。 </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五、本公司保证本项目策划负责人本人（凭身份证）全程参与策划设计方案征集工作及策划设计方案设计工作。</w:t>
      </w:r>
    </w:p>
    <w:p>
      <w:pPr>
        <w:pStyle w:val="14"/>
        <w:adjustRightInd w:val="0"/>
        <w:snapToGrid w:val="0"/>
        <w:spacing w:before="156" w:beforeLines="50" w:after="156" w:afterLines="50" w:line="440" w:lineRule="exact"/>
        <w:rPr>
          <w:rFonts w:ascii="仿宋" w:hAnsi="仿宋" w:eastAsia="仿宋"/>
          <w:color w:val="auto"/>
          <w:sz w:val="28"/>
          <w:szCs w:val="28"/>
        </w:rPr>
      </w:pPr>
      <w:r>
        <w:rPr>
          <w:rFonts w:hint="eastAsia" w:ascii="仿宋" w:hAnsi="仿宋" w:eastAsia="仿宋"/>
          <w:color w:val="auto"/>
          <w:sz w:val="28"/>
          <w:szCs w:val="28"/>
        </w:rPr>
        <w:t>本公司违反上述保证，或本声明陈述与事实不符，经查实，本公司愿意接受公开通报，承担由此带来的法律后果。</w:t>
      </w:r>
    </w:p>
    <w:p>
      <w:pPr>
        <w:pStyle w:val="14"/>
        <w:adjustRightInd w:val="0"/>
        <w:snapToGrid w:val="0"/>
        <w:spacing w:line="440" w:lineRule="exact"/>
        <w:rPr>
          <w:rFonts w:ascii="仿宋" w:hAnsi="仿宋" w:eastAsia="仿宋"/>
          <w:color w:val="auto"/>
          <w:sz w:val="28"/>
          <w:szCs w:val="28"/>
        </w:rPr>
      </w:pPr>
    </w:p>
    <w:p>
      <w:pPr>
        <w:pStyle w:val="14"/>
        <w:adjustRightInd w:val="0"/>
        <w:snapToGrid w:val="0"/>
        <w:spacing w:line="440" w:lineRule="exact"/>
        <w:rPr>
          <w:rFonts w:ascii="仿宋" w:hAnsi="仿宋" w:eastAsia="仿宋"/>
          <w:color w:val="auto"/>
          <w:sz w:val="28"/>
          <w:szCs w:val="28"/>
        </w:rPr>
      </w:pPr>
      <w:r>
        <w:rPr>
          <w:rFonts w:hint="eastAsia" w:ascii="仿宋" w:hAnsi="仿宋" w:eastAsia="仿宋"/>
          <w:color w:val="auto"/>
          <w:sz w:val="28"/>
          <w:szCs w:val="28"/>
        </w:rPr>
        <w:t>特此声明</w:t>
      </w:r>
    </w:p>
    <w:p>
      <w:pPr>
        <w:pStyle w:val="15"/>
        <w:adjustRightInd w:val="0"/>
        <w:snapToGrid w:val="0"/>
        <w:spacing w:line="440" w:lineRule="exact"/>
        <w:ind w:right="1449"/>
        <w:jc w:val="both"/>
        <w:rPr>
          <w:rFonts w:ascii="仿宋" w:hAnsi="仿宋" w:eastAsia="仿宋"/>
          <w:color w:val="auto"/>
          <w:sz w:val="28"/>
          <w:szCs w:val="28"/>
        </w:rPr>
      </w:pPr>
      <w:r>
        <w:rPr>
          <w:rFonts w:hint="eastAsia" w:ascii="仿宋" w:hAnsi="仿宋" w:eastAsia="仿宋"/>
          <w:color w:val="auto"/>
          <w:sz w:val="28"/>
          <w:szCs w:val="28"/>
        </w:rPr>
        <w:t>声明企业(企业公章)：</w:t>
      </w:r>
    </w:p>
    <w:p>
      <w:pPr>
        <w:pStyle w:val="14"/>
        <w:adjustRightInd w:val="0"/>
        <w:snapToGrid w:val="0"/>
        <w:spacing w:line="440" w:lineRule="exact"/>
        <w:ind w:right="1449" w:firstLine="3628" w:firstLineChars="1296"/>
        <w:rPr>
          <w:rFonts w:ascii="仿宋" w:hAnsi="仿宋" w:eastAsia="仿宋"/>
          <w:color w:val="auto"/>
          <w:sz w:val="28"/>
          <w:szCs w:val="28"/>
        </w:rPr>
      </w:pPr>
    </w:p>
    <w:p>
      <w:pPr>
        <w:pStyle w:val="14"/>
        <w:adjustRightInd w:val="0"/>
        <w:snapToGrid w:val="0"/>
        <w:spacing w:line="440" w:lineRule="exact"/>
        <w:ind w:right="1449" w:firstLine="4048" w:firstLineChars="1446"/>
        <w:rPr>
          <w:rFonts w:ascii="仿宋" w:hAnsi="仿宋" w:eastAsia="仿宋"/>
          <w:color w:val="auto"/>
          <w:sz w:val="28"/>
          <w:szCs w:val="28"/>
        </w:rPr>
      </w:pPr>
      <w:r>
        <w:rPr>
          <w:rFonts w:hint="eastAsia" w:ascii="仿宋" w:hAnsi="仿宋" w:eastAsia="仿宋"/>
          <w:color w:val="auto"/>
          <w:sz w:val="28"/>
          <w:szCs w:val="28"/>
        </w:rPr>
        <w:t>法定代表人签字：</w:t>
      </w:r>
    </w:p>
    <w:p>
      <w:pPr>
        <w:pStyle w:val="14"/>
        <w:adjustRightInd w:val="0"/>
        <w:snapToGrid w:val="0"/>
        <w:spacing w:line="440" w:lineRule="exact"/>
        <w:ind w:right="1449" w:firstLine="3628" w:firstLineChars="1296"/>
        <w:rPr>
          <w:rFonts w:ascii="仿宋" w:hAnsi="仿宋" w:eastAsia="仿宋"/>
          <w:color w:val="auto"/>
          <w:sz w:val="28"/>
          <w:szCs w:val="28"/>
        </w:rPr>
      </w:pPr>
    </w:p>
    <w:p>
      <w:pPr>
        <w:pStyle w:val="14"/>
        <w:adjustRightInd w:val="0"/>
        <w:snapToGrid w:val="0"/>
        <w:spacing w:line="440" w:lineRule="exact"/>
        <w:ind w:right="1449" w:firstLine="4048" w:firstLineChars="1446"/>
        <w:rPr>
          <w:rFonts w:ascii="仿宋" w:hAnsi="仿宋" w:eastAsia="仿宋"/>
          <w:color w:val="auto"/>
          <w:sz w:val="28"/>
          <w:szCs w:val="28"/>
        </w:rPr>
      </w:pPr>
      <w:r>
        <w:rPr>
          <w:rFonts w:hint="eastAsia" w:ascii="仿宋" w:hAnsi="仿宋" w:eastAsia="仿宋"/>
          <w:color w:val="auto"/>
          <w:sz w:val="28"/>
          <w:szCs w:val="28"/>
        </w:rPr>
        <w:t>201</w:t>
      </w:r>
      <w:r>
        <w:rPr>
          <w:rFonts w:ascii="仿宋" w:hAnsi="仿宋" w:eastAsia="仿宋"/>
          <w:color w:val="auto"/>
          <w:sz w:val="28"/>
          <w:szCs w:val="28"/>
        </w:rPr>
        <w:t>9</w:t>
      </w:r>
      <w:r>
        <w:rPr>
          <w:rFonts w:hint="eastAsia" w:ascii="仿宋" w:hAnsi="仿宋" w:eastAsia="仿宋"/>
          <w:color w:val="auto"/>
          <w:sz w:val="28"/>
          <w:szCs w:val="28"/>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B70F8"/>
    <w:multiLevelType w:val="multilevel"/>
    <w:tmpl w:val="545B70F8"/>
    <w:lvl w:ilvl="0" w:tentative="0">
      <w:start w:val="1"/>
      <w:numFmt w:val="decimal"/>
      <w:lvlText w:val="%1."/>
      <w:lvlJc w:val="left"/>
      <w:pPr>
        <w:tabs>
          <w:tab w:val="left" w:pos="420"/>
        </w:tabs>
        <w:ind w:left="420" w:hanging="420"/>
      </w:pPr>
      <w:rPr>
        <w:rFonts w:hint="eastAsia"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BF"/>
    <w:rsid w:val="000B62BF"/>
    <w:rsid w:val="004A4E10"/>
    <w:rsid w:val="008D1026"/>
    <w:rsid w:val="00AE7AFA"/>
    <w:rsid w:val="00BC2B43"/>
    <w:rsid w:val="00C0555B"/>
    <w:rsid w:val="00D2184B"/>
    <w:rsid w:val="00E43B06"/>
    <w:rsid w:val="101C569B"/>
    <w:rsid w:val="16FF6F46"/>
    <w:rsid w:val="178E296E"/>
    <w:rsid w:val="1AA81BCE"/>
    <w:rsid w:val="24E5349C"/>
    <w:rsid w:val="5B6B7EE9"/>
    <w:rsid w:val="6691518A"/>
    <w:rsid w:val="79443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18"/>
    <w:unhideWhenUsed/>
    <w:qFormat/>
    <w:uiPriority w:val="99"/>
    <w:rPr>
      <w:b/>
      <w:bCs/>
    </w:r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unhideWhenUsed/>
    <w:qFormat/>
    <w:uiPriority w:val="99"/>
    <w:rPr>
      <w:sz w:val="21"/>
      <w:szCs w:val="21"/>
    </w:rPr>
  </w:style>
  <w:style w:type="character" w:customStyle="1" w:styleId="11">
    <w:name w:val="页眉 字符"/>
    <w:basedOn w:val="8"/>
    <w:link w:val="7"/>
    <w:qFormat/>
    <w:uiPriority w:val="99"/>
    <w:rPr>
      <w:sz w:val="18"/>
      <w:szCs w:val="18"/>
    </w:rPr>
  </w:style>
  <w:style w:type="character" w:customStyle="1" w:styleId="12">
    <w:name w:val="页脚 字符"/>
    <w:basedOn w:val="8"/>
    <w:link w:val="6"/>
    <w:qFormat/>
    <w:uiPriority w:val="99"/>
    <w:rPr>
      <w:sz w:val="18"/>
      <w:szCs w:val="18"/>
    </w:rPr>
  </w:style>
  <w:style w:type="character" w:customStyle="1" w:styleId="13">
    <w:name w:val="标题 1 字符"/>
    <w:basedOn w:val="8"/>
    <w:link w:val="2"/>
    <w:qFormat/>
    <w:uiPriority w:val="9"/>
    <w:rPr>
      <w:b/>
      <w:bCs/>
      <w:kern w:val="44"/>
      <w:sz w:val="44"/>
      <w:szCs w:val="44"/>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kern w:val="0"/>
      <w:sz w:val="32"/>
      <w:szCs w:val="20"/>
      <w:lang w:val="en-US" w:eastAsia="zh-CN" w:bidi="ar-SA"/>
    </w:rPr>
  </w:style>
  <w:style w:type="paragraph" w:customStyle="1" w:styleId="15">
    <w:name w:val="发文落款"/>
    <w:basedOn w:val="14"/>
    <w:qFormat/>
    <w:uiPriority w:val="0"/>
    <w:pPr>
      <w:ind w:left="4094" w:right="607" w:firstLine="0"/>
      <w:jc w:val="center"/>
    </w:pPr>
  </w:style>
  <w:style w:type="paragraph" w:customStyle="1" w:styleId="16">
    <w:name w:val="List Paragraph"/>
    <w:basedOn w:val="1"/>
    <w:qFormat/>
    <w:uiPriority w:val="34"/>
    <w:pPr>
      <w:ind w:firstLine="420" w:firstLineChars="200"/>
    </w:pPr>
  </w:style>
  <w:style w:type="character" w:customStyle="1" w:styleId="17">
    <w:name w:val="批注文字 字符"/>
    <w:basedOn w:val="8"/>
    <w:link w:val="4"/>
    <w:semiHidden/>
    <w:qFormat/>
    <w:uiPriority w:val="99"/>
  </w:style>
  <w:style w:type="character" w:customStyle="1" w:styleId="18">
    <w:name w:val="批注主题 字符"/>
    <w:basedOn w:val="17"/>
    <w:link w:val="3"/>
    <w:semiHidden/>
    <w:qFormat/>
    <w:uiPriority w:val="99"/>
    <w:rPr>
      <w:b/>
      <w:bCs/>
    </w:rPr>
  </w:style>
  <w:style w:type="character" w:customStyle="1" w:styleId="19">
    <w:name w:val="批注框文本 字符"/>
    <w:basedOn w:val="8"/>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249</Words>
  <Characters>1421</Characters>
  <Lines>11</Lines>
  <Paragraphs>3</Paragraphs>
  <TotalTime>0</TotalTime>
  <ScaleCrop>false</ScaleCrop>
  <LinksUpToDate>false</LinksUpToDate>
  <CharactersWithSpaces>1667</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2019-11-21T10:12:00Z</dcterms:created>
  <dc:creator>胡智勇</dc:creator>
  <cp:lastModifiedBy>李龙</cp:lastModifiedBy>
  <dcterms:modified xsi:type="dcterms:W3CDTF">2019-12-26T08:47:55Z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